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9E79" w14:textId="77777777" w:rsidR="00C11E32" w:rsidRPr="00C11E32" w:rsidRDefault="00C11E32" w:rsidP="003447E2">
      <w:pPr>
        <w:jc w:val="center"/>
        <w:rPr>
          <w:rStyle w:val="markedcontent"/>
          <w:rFonts w:cstheme="minorHAnsi"/>
          <w:b/>
          <w:bCs/>
          <w:sz w:val="24"/>
          <w:szCs w:val="24"/>
        </w:rPr>
      </w:pPr>
    </w:p>
    <w:p w14:paraId="28CADDE8" w14:textId="6E350D35" w:rsidR="003447E2" w:rsidRPr="00C11E32" w:rsidRDefault="003447E2" w:rsidP="003447E2">
      <w:pPr>
        <w:jc w:val="center"/>
        <w:rPr>
          <w:rStyle w:val="markedcontent"/>
          <w:rFonts w:cstheme="minorHAnsi"/>
          <w:b/>
          <w:bCs/>
          <w:sz w:val="24"/>
          <w:szCs w:val="24"/>
        </w:rPr>
      </w:pPr>
      <w:r w:rsidRPr="00C11E32">
        <w:rPr>
          <w:rStyle w:val="markedcontent"/>
          <w:rFonts w:cstheme="minorHAnsi"/>
          <w:b/>
          <w:bCs/>
          <w:sz w:val="24"/>
          <w:szCs w:val="24"/>
        </w:rPr>
        <w:t>COMMUNIQUÉ DE PRESSE</w:t>
      </w:r>
    </w:p>
    <w:p w14:paraId="06F291C7" w14:textId="603F71E4" w:rsidR="002A69D3" w:rsidRPr="002A69D3" w:rsidRDefault="003447E2" w:rsidP="002A69D3">
      <w:pPr>
        <w:pStyle w:val="Titre3"/>
        <w:jc w:val="center"/>
        <w:rPr>
          <w:rFonts w:cstheme="minorHAnsi"/>
          <w:color w:val="000000" w:themeColor="text1"/>
        </w:rPr>
      </w:pPr>
      <w:r w:rsidRPr="002A69D3">
        <w:rPr>
          <w:rFonts w:cstheme="minorHAnsi"/>
          <w:b/>
          <w:bCs/>
          <w:color w:val="000000" w:themeColor="text1"/>
        </w:rPr>
        <w:br/>
      </w:r>
      <w:r w:rsidR="00BF5F6D">
        <w:rPr>
          <w:rStyle w:val="lev"/>
          <w:rFonts w:cstheme="minorHAnsi"/>
          <w:color w:val="000000" w:themeColor="text1"/>
        </w:rPr>
        <w:t xml:space="preserve">Les Coopératives forestières </w:t>
      </w:r>
      <w:r w:rsidR="002A69D3" w:rsidRPr="002A69D3">
        <w:rPr>
          <w:rStyle w:val="lev"/>
          <w:rFonts w:cstheme="minorHAnsi"/>
          <w:color w:val="000000" w:themeColor="text1"/>
        </w:rPr>
        <w:t>et Bordeaux Sciences Agro s’associent</w:t>
      </w:r>
      <w:r w:rsidR="002A69D3" w:rsidRPr="002A69D3">
        <w:rPr>
          <w:rStyle w:val="lev"/>
          <w:rFonts w:cstheme="minorHAnsi"/>
          <w:color w:val="000000" w:themeColor="text1"/>
        </w:rPr>
        <w:br/>
        <w:t>pour former les ingénieurs forestiers de demain</w:t>
      </w:r>
    </w:p>
    <w:p w14:paraId="22CF3D8F" w14:textId="5604C0EC" w:rsidR="002A69D3" w:rsidRPr="002A69D3" w:rsidRDefault="002A69D3" w:rsidP="002A69D3">
      <w:pPr>
        <w:pStyle w:val="NormalWeb"/>
        <w:jc w:val="both"/>
        <w:rPr>
          <w:rFonts w:asciiTheme="minorHAnsi" w:hAnsiTheme="minorHAnsi" w:cstheme="minorHAnsi"/>
          <w:color w:val="000000" w:themeColor="text1"/>
        </w:rPr>
      </w:pPr>
      <w:r w:rsidRPr="009E0F28">
        <w:rPr>
          <w:rFonts w:asciiTheme="minorHAnsi" w:hAnsiTheme="minorHAnsi" w:cstheme="minorHAnsi"/>
          <w:color w:val="000000" w:themeColor="text1"/>
        </w:rPr>
        <w:t>Paris, le 2</w:t>
      </w:r>
      <w:r w:rsidR="009E0F28" w:rsidRPr="009E0F28">
        <w:rPr>
          <w:rFonts w:asciiTheme="minorHAnsi" w:hAnsiTheme="minorHAnsi" w:cstheme="minorHAnsi"/>
          <w:color w:val="000000" w:themeColor="text1"/>
        </w:rPr>
        <w:t>6</w:t>
      </w:r>
      <w:r w:rsidRPr="009E0F28">
        <w:rPr>
          <w:rFonts w:asciiTheme="minorHAnsi" w:hAnsiTheme="minorHAnsi" w:cstheme="minorHAnsi"/>
          <w:color w:val="000000" w:themeColor="text1"/>
        </w:rPr>
        <w:t xml:space="preserve"> février 2025 –</w:t>
      </w:r>
      <w:r>
        <w:rPr>
          <w:rFonts w:asciiTheme="minorHAnsi" w:hAnsiTheme="minorHAnsi" w:cstheme="minorHAnsi"/>
          <w:color w:val="000000" w:themeColor="text1"/>
        </w:rPr>
        <w:t xml:space="preserve"> </w:t>
      </w:r>
      <w:r w:rsidRPr="002A69D3">
        <w:rPr>
          <w:rFonts w:asciiTheme="minorHAnsi" w:hAnsiTheme="minorHAnsi" w:cstheme="minorHAnsi"/>
          <w:color w:val="000000" w:themeColor="text1"/>
        </w:rPr>
        <w:t xml:space="preserve">L’Union de la Coopération Forestière Française (UCFF) et Bordeaux Sciences Agro officialisent un partenariat stratégique en faveur de la formation et de l’insertion des futurs professionnels de la filière forêt-bois. La signature de la convention de partenariat aura lieu le </w:t>
      </w:r>
      <w:r w:rsidRPr="002A69D3">
        <w:rPr>
          <w:rStyle w:val="lev"/>
          <w:rFonts w:asciiTheme="minorHAnsi" w:eastAsiaTheme="majorEastAsia" w:hAnsiTheme="minorHAnsi" w:cstheme="minorHAnsi"/>
          <w:color w:val="000000" w:themeColor="text1"/>
        </w:rPr>
        <w:t>mardi 25 février à 9h30 sur le stand de la Coopération Agricole</w:t>
      </w:r>
      <w:r w:rsidRPr="002A69D3">
        <w:rPr>
          <w:rFonts w:asciiTheme="minorHAnsi" w:hAnsiTheme="minorHAnsi" w:cstheme="minorHAnsi"/>
          <w:color w:val="000000" w:themeColor="text1"/>
        </w:rPr>
        <w:t xml:space="preserve"> </w:t>
      </w:r>
      <w:r w:rsidR="002A6C29">
        <w:rPr>
          <w:rFonts w:asciiTheme="minorHAnsi" w:hAnsiTheme="minorHAnsi" w:cstheme="minorHAnsi"/>
          <w:color w:val="000000" w:themeColor="text1"/>
        </w:rPr>
        <w:t xml:space="preserve">(Hall 4 stand B097) </w:t>
      </w:r>
      <w:r w:rsidRPr="002A69D3">
        <w:rPr>
          <w:rFonts w:asciiTheme="minorHAnsi" w:hAnsiTheme="minorHAnsi" w:cstheme="minorHAnsi"/>
          <w:color w:val="000000" w:themeColor="text1"/>
        </w:rPr>
        <w:t xml:space="preserve">lors du </w:t>
      </w:r>
      <w:r w:rsidRPr="002A69D3">
        <w:rPr>
          <w:rStyle w:val="lev"/>
          <w:rFonts w:asciiTheme="minorHAnsi" w:eastAsiaTheme="majorEastAsia" w:hAnsiTheme="minorHAnsi" w:cstheme="minorHAnsi"/>
          <w:color w:val="000000" w:themeColor="text1"/>
        </w:rPr>
        <w:t>Salon International de l’Agriculture</w:t>
      </w:r>
      <w:r w:rsidRPr="002A69D3">
        <w:rPr>
          <w:rFonts w:asciiTheme="minorHAnsi" w:hAnsiTheme="minorHAnsi" w:cstheme="minorHAnsi"/>
          <w:color w:val="000000" w:themeColor="text1"/>
        </w:rPr>
        <w:t xml:space="preserve"> (22 février - 2 mars, Paris Porte de Versailles).</w:t>
      </w:r>
      <w:r w:rsidR="00A43A1C">
        <w:rPr>
          <w:rFonts w:asciiTheme="minorHAnsi" w:hAnsiTheme="minorHAnsi" w:cstheme="minorHAnsi"/>
          <w:color w:val="000000" w:themeColor="text1"/>
        </w:rPr>
        <w:t xml:space="preserve"> </w:t>
      </w:r>
      <w:r w:rsidR="00A43A1C">
        <w:rPr>
          <w:rFonts w:asciiTheme="minorHAnsi" w:eastAsiaTheme="minorHAnsi" w:hAnsiTheme="minorHAnsi" w:cstheme="minorHAnsi"/>
          <w:sz w:val="22"/>
          <w:szCs w:val="22"/>
          <w:lang w:eastAsia="en-US"/>
        </w:rPr>
        <w:t>Bordeaux Sciences Agro, seule école d’ingénieurs agronomes en Nouvelle-Aquitaine, forme chaque année 700 étudiants. Elle est l'une des rares écoles d'ingénieurs en France à former des ingénieurs forestiers. </w:t>
      </w:r>
    </w:p>
    <w:p w14:paraId="03796E9F" w14:textId="77777777" w:rsidR="002A69D3" w:rsidRPr="002A69D3" w:rsidRDefault="002A69D3" w:rsidP="002A69D3">
      <w:pPr>
        <w:pStyle w:val="NormalWeb"/>
        <w:jc w:val="both"/>
        <w:rPr>
          <w:rFonts w:asciiTheme="minorHAnsi" w:hAnsiTheme="minorHAnsi" w:cstheme="minorHAnsi"/>
          <w:color w:val="000000" w:themeColor="text1"/>
        </w:rPr>
      </w:pPr>
      <w:r w:rsidRPr="002A69D3">
        <w:rPr>
          <w:rFonts w:asciiTheme="minorHAnsi" w:hAnsiTheme="minorHAnsi" w:cstheme="minorHAnsi"/>
          <w:color w:val="000000" w:themeColor="text1"/>
        </w:rPr>
        <w:t>Dans un contexte où l’adaptation des forêts au changement climatique et la gestion durable des ressources sont des enjeux majeurs, ce partenariat vise à :</w:t>
      </w:r>
    </w:p>
    <w:p w14:paraId="64956ACE" w14:textId="77777777" w:rsidR="002A69D3" w:rsidRPr="002A69D3" w:rsidRDefault="002A69D3" w:rsidP="002A69D3">
      <w:pPr>
        <w:numPr>
          <w:ilvl w:val="0"/>
          <w:numId w:val="3"/>
        </w:numPr>
        <w:spacing w:before="100" w:beforeAutospacing="1" w:after="100" w:afterAutospacing="1" w:line="240" w:lineRule="auto"/>
        <w:jc w:val="both"/>
        <w:rPr>
          <w:rFonts w:cstheme="minorHAnsi"/>
          <w:color w:val="000000" w:themeColor="text1"/>
          <w:sz w:val="24"/>
          <w:szCs w:val="24"/>
        </w:rPr>
      </w:pPr>
      <w:r w:rsidRPr="002A69D3">
        <w:rPr>
          <w:rStyle w:val="lev"/>
          <w:rFonts w:cstheme="minorHAnsi"/>
          <w:color w:val="000000" w:themeColor="text1"/>
          <w:sz w:val="24"/>
          <w:szCs w:val="24"/>
        </w:rPr>
        <w:t>Renforcer l’attractivité des métiers</w:t>
      </w:r>
      <w:r w:rsidRPr="002A69D3">
        <w:rPr>
          <w:rFonts w:cstheme="minorHAnsi"/>
          <w:color w:val="000000" w:themeColor="text1"/>
          <w:sz w:val="24"/>
          <w:szCs w:val="24"/>
        </w:rPr>
        <w:t xml:space="preserve"> de la filière forêt-bois, en particulier dans les coopératives forestières ;</w:t>
      </w:r>
    </w:p>
    <w:p w14:paraId="532F3EA5" w14:textId="77777777" w:rsidR="002A69D3" w:rsidRPr="002A69D3" w:rsidRDefault="002A69D3" w:rsidP="002A69D3">
      <w:pPr>
        <w:numPr>
          <w:ilvl w:val="0"/>
          <w:numId w:val="3"/>
        </w:numPr>
        <w:spacing w:before="100" w:beforeAutospacing="1" w:after="100" w:afterAutospacing="1" w:line="240" w:lineRule="auto"/>
        <w:jc w:val="both"/>
        <w:rPr>
          <w:rFonts w:cstheme="minorHAnsi"/>
          <w:color w:val="000000" w:themeColor="text1"/>
          <w:sz w:val="24"/>
          <w:szCs w:val="24"/>
        </w:rPr>
      </w:pPr>
      <w:r w:rsidRPr="002A69D3">
        <w:rPr>
          <w:rStyle w:val="lev"/>
          <w:rFonts w:cstheme="minorHAnsi"/>
          <w:color w:val="000000" w:themeColor="text1"/>
          <w:sz w:val="24"/>
          <w:szCs w:val="24"/>
        </w:rPr>
        <w:t>Former des ingénieurs forestiers compétents</w:t>
      </w:r>
      <w:r w:rsidRPr="002A69D3">
        <w:rPr>
          <w:rFonts w:cstheme="minorHAnsi"/>
          <w:color w:val="000000" w:themeColor="text1"/>
          <w:sz w:val="24"/>
          <w:szCs w:val="24"/>
        </w:rPr>
        <w:t xml:space="preserve"> grâce à une pédagogie intégrant des interventions de professionnels, des projets de terrain et des études de cas ;</w:t>
      </w:r>
    </w:p>
    <w:p w14:paraId="568329AA" w14:textId="77777777" w:rsidR="002A69D3" w:rsidRPr="002A69D3" w:rsidRDefault="002A69D3" w:rsidP="002A69D3">
      <w:pPr>
        <w:numPr>
          <w:ilvl w:val="0"/>
          <w:numId w:val="3"/>
        </w:numPr>
        <w:spacing w:before="100" w:beforeAutospacing="1" w:after="100" w:afterAutospacing="1" w:line="240" w:lineRule="auto"/>
        <w:jc w:val="both"/>
        <w:rPr>
          <w:rFonts w:cstheme="minorHAnsi"/>
          <w:color w:val="000000" w:themeColor="text1"/>
          <w:sz w:val="24"/>
          <w:szCs w:val="24"/>
        </w:rPr>
      </w:pPr>
      <w:r w:rsidRPr="002A69D3">
        <w:rPr>
          <w:rStyle w:val="lev"/>
          <w:rFonts w:cstheme="minorHAnsi"/>
          <w:color w:val="000000" w:themeColor="text1"/>
          <w:sz w:val="24"/>
          <w:szCs w:val="24"/>
        </w:rPr>
        <w:t>Faciliter l’insertion professionnelle des diplômés</w:t>
      </w:r>
      <w:r w:rsidRPr="002A69D3">
        <w:rPr>
          <w:rFonts w:cstheme="minorHAnsi"/>
          <w:color w:val="000000" w:themeColor="text1"/>
          <w:sz w:val="24"/>
          <w:szCs w:val="24"/>
        </w:rPr>
        <w:t xml:space="preserve"> en favorisant l’accès aux stages, aux contrats en alternance et au recrutement dans les coopératives membres de l’UCFF ;</w:t>
      </w:r>
    </w:p>
    <w:p w14:paraId="00E243EA" w14:textId="77777777" w:rsidR="002A69D3" w:rsidRPr="002A69D3" w:rsidRDefault="002A69D3" w:rsidP="002A69D3">
      <w:pPr>
        <w:numPr>
          <w:ilvl w:val="0"/>
          <w:numId w:val="3"/>
        </w:numPr>
        <w:spacing w:before="100" w:beforeAutospacing="1" w:after="100" w:afterAutospacing="1" w:line="240" w:lineRule="auto"/>
        <w:jc w:val="both"/>
        <w:rPr>
          <w:rFonts w:cstheme="minorHAnsi"/>
          <w:color w:val="000000" w:themeColor="text1"/>
          <w:sz w:val="24"/>
          <w:szCs w:val="24"/>
        </w:rPr>
      </w:pPr>
      <w:r w:rsidRPr="002A69D3">
        <w:rPr>
          <w:rStyle w:val="lev"/>
          <w:rFonts w:cstheme="minorHAnsi"/>
          <w:color w:val="000000" w:themeColor="text1"/>
          <w:sz w:val="24"/>
          <w:szCs w:val="24"/>
        </w:rPr>
        <w:t>Encourager la formation continue</w:t>
      </w:r>
      <w:r w:rsidRPr="002A69D3">
        <w:rPr>
          <w:rFonts w:cstheme="minorHAnsi"/>
          <w:color w:val="000000" w:themeColor="text1"/>
          <w:sz w:val="24"/>
          <w:szCs w:val="24"/>
        </w:rPr>
        <w:t xml:space="preserve"> des collaborateurs des coopératives pour répondre aux évolutions du secteur.</w:t>
      </w:r>
    </w:p>
    <w:p w14:paraId="56BE8F78" w14:textId="77777777" w:rsidR="00EC1946" w:rsidRDefault="002A69D3" w:rsidP="00F61395">
      <w:pPr>
        <w:pStyle w:val="Titre3"/>
        <w:rPr>
          <w:rStyle w:val="lev"/>
          <w:rFonts w:cstheme="minorHAnsi"/>
          <w:color w:val="000000" w:themeColor="text1"/>
          <w:sz w:val="24"/>
          <w:szCs w:val="24"/>
        </w:rPr>
      </w:pPr>
      <w:r w:rsidRPr="002A69D3">
        <w:rPr>
          <w:rStyle w:val="lev"/>
          <w:rFonts w:cstheme="minorHAnsi"/>
          <w:color w:val="000000" w:themeColor="text1"/>
          <w:sz w:val="24"/>
          <w:szCs w:val="24"/>
        </w:rPr>
        <w:t>Un engagement fort pour l’avenir de la forêt française</w:t>
      </w:r>
    </w:p>
    <w:p w14:paraId="6792DFF5" w14:textId="77777777" w:rsidR="00EC1946" w:rsidRDefault="00EC1946" w:rsidP="00EC1946">
      <w:pPr>
        <w:pStyle w:val="NormalWeb"/>
        <w:rPr>
          <w:rFonts w:asciiTheme="minorHAnsi" w:hAnsiTheme="minorHAnsi" w:cstheme="minorHAnsi"/>
        </w:rPr>
      </w:pPr>
      <w:r>
        <w:rPr>
          <w:rFonts w:asciiTheme="minorHAnsi" w:hAnsiTheme="minorHAnsi" w:cstheme="minorHAnsi"/>
        </w:rPr>
        <w:t xml:space="preserve">Les besoins en ingénieurs forestiers se font de plus en plus forts pour satisfaire les attentes de la filière forêt-bois. En effet, les changements globaux (climatiques, environnementaux, économiques et sociétaux) obligent la filière à s’adapter rapidement pour préparer l’avenir. Des ingénieurs forestiers capables d’adapter nos forêts aux changements climatiques (adaptation des essences, des modes de sylviculture, …), de répondre efficacement aux situations de crise (tempêtes, incendies, phytosanitaires, …), de gérer des situations conflictuelles (médiation, collaboration, …) et de promouvoir et valoriser les matériaux bois est au centre de ces nouveaux besoins pour la filière forêt-bois. </w:t>
      </w:r>
    </w:p>
    <w:p w14:paraId="08A6B364" w14:textId="1173487A" w:rsidR="00EC1946" w:rsidRDefault="00EC1946" w:rsidP="00EC1946">
      <w:pPr>
        <w:pStyle w:val="NormalWeb"/>
        <w:rPr>
          <w:rFonts w:asciiTheme="minorHAnsi" w:hAnsiTheme="minorHAnsi" w:cstheme="minorHAnsi"/>
        </w:rPr>
      </w:pPr>
      <w:r w:rsidRPr="00C11E32">
        <w:rPr>
          <w:rFonts w:asciiTheme="minorHAnsi" w:hAnsiTheme="minorHAnsi" w:cstheme="minorHAnsi"/>
        </w:rPr>
        <w:t>Cette collaboration</w:t>
      </w:r>
      <w:r>
        <w:rPr>
          <w:rFonts w:asciiTheme="minorHAnsi" w:hAnsiTheme="minorHAnsi" w:cstheme="minorHAnsi"/>
        </w:rPr>
        <w:t xml:space="preserve"> entre l’UCFF et Bordeaux Sciences Agro répond pleinement à la multifonctionnalité des attentes sociétales, politiques, économiques, techniques et écologiques. </w:t>
      </w:r>
    </w:p>
    <w:p w14:paraId="45AAA6FF" w14:textId="57C55D8E" w:rsidR="00EC1946" w:rsidRPr="009E0F28" w:rsidRDefault="00F61395" w:rsidP="009E0F28">
      <w:pPr>
        <w:pStyle w:val="Titre3"/>
        <w:rPr>
          <w:rFonts w:cstheme="minorHAnsi"/>
          <w:color w:val="000000" w:themeColor="text1"/>
          <w:sz w:val="24"/>
          <w:szCs w:val="24"/>
        </w:rPr>
      </w:pPr>
      <w:r>
        <w:rPr>
          <w:rStyle w:val="lev"/>
          <w:rFonts w:cstheme="minorHAnsi"/>
          <w:color w:val="000000" w:themeColor="text1"/>
          <w:sz w:val="24"/>
          <w:szCs w:val="24"/>
        </w:rPr>
        <w:lastRenderedPageBreak/>
        <w:br/>
      </w:r>
      <w:r w:rsidR="002A69D3" w:rsidRPr="002A69D3">
        <w:rPr>
          <w:rFonts w:cstheme="minorHAnsi"/>
          <w:color w:val="000000" w:themeColor="text1"/>
          <w:sz w:val="24"/>
          <w:szCs w:val="24"/>
        </w:rPr>
        <w:t xml:space="preserve">L’UCFF, qui regroupe 13 coopératives forestières représentant près de </w:t>
      </w:r>
      <w:r w:rsidR="005F2D6C">
        <w:rPr>
          <w:rFonts w:cstheme="minorHAnsi"/>
          <w:color w:val="000000" w:themeColor="text1"/>
          <w:sz w:val="24"/>
          <w:szCs w:val="24"/>
        </w:rPr>
        <w:t>20</w:t>
      </w:r>
      <w:r w:rsidR="005F2D6C" w:rsidRPr="002A69D3">
        <w:rPr>
          <w:rFonts w:cstheme="minorHAnsi"/>
          <w:color w:val="000000" w:themeColor="text1"/>
          <w:sz w:val="24"/>
          <w:szCs w:val="24"/>
        </w:rPr>
        <w:t xml:space="preserve"> </w:t>
      </w:r>
      <w:r w:rsidR="002A69D3" w:rsidRPr="002A69D3">
        <w:rPr>
          <w:rFonts w:cstheme="minorHAnsi"/>
          <w:color w:val="000000" w:themeColor="text1"/>
          <w:sz w:val="24"/>
          <w:szCs w:val="24"/>
        </w:rPr>
        <w:t xml:space="preserve">% du bois récolté en France, joue un rôle clé dans </w:t>
      </w:r>
      <w:r w:rsidR="0091045F">
        <w:rPr>
          <w:rFonts w:cstheme="minorHAnsi"/>
          <w:color w:val="000000" w:themeColor="text1"/>
          <w:sz w:val="24"/>
          <w:szCs w:val="24"/>
        </w:rPr>
        <w:t xml:space="preserve">le regroupement et </w:t>
      </w:r>
      <w:r w:rsidR="002A69D3" w:rsidRPr="002A69D3">
        <w:rPr>
          <w:rFonts w:cstheme="minorHAnsi"/>
          <w:color w:val="000000" w:themeColor="text1"/>
          <w:sz w:val="24"/>
          <w:szCs w:val="24"/>
        </w:rPr>
        <w:t>l’accompagnement des propriétaires forestiers privés vers une gestion durable et efficace de leurs forêts. De son côté, Bordeaux Sciences Agro, seule école d’ingénieurs agronomes de Nouvelle-Aquitaine, forme chaque année près de 700 étudiants, dont un grand nombre se destinent aux métiers de la forêt et du bois.</w:t>
      </w:r>
    </w:p>
    <w:p w14:paraId="5AEE38B4" w14:textId="5D15D80A" w:rsidR="002A69D3" w:rsidRPr="009E0F28" w:rsidRDefault="002A69D3" w:rsidP="002A69D3">
      <w:pPr>
        <w:pStyle w:val="NormalWeb"/>
        <w:jc w:val="both"/>
        <w:rPr>
          <w:rFonts w:asciiTheme="minorHAnsi" w:hAnsiTheme="minorHAnsi" w:cstheme="minorHAnsi"/>
          <w:color w:val="000000" w:themeColor="text1"/>
        </w:rPr>
      </w:pPr>
      <w:r w:rsidRPr="009E0F28">
        <w:rPr>
          <w:rFonts w:asciiTheme="minorHAnsi" w:hAnsiTheme="minorHAnsi" w:cstheme="minorHAnsi"/>
          <w:i/>
          <w:iCs/>
          <w:color w:val="000000" w:themeColor="text1"/>
        </w:rPr>
        <w:t>« </w:t>
      </w:r>
      <w:r w:rsidRPr="009E0F28">
        <w:rPr>
          <w:rStyle w:val="lev"/>
          <w:rFonts w:asciiTheme="minorHAnsi" w:eastAsiaTheme="majorEastAsia" w:hAnsiTheme="minorHAnsi" w:cstheme="minorHAnsi"/>
          <w:b w:val="0"/>
          <w:bCs w:val="0"/>
          <w:i/>
          <w:iCs/>
          <w:color w:val="000000" w:themeColor="text1"/>
        </w:rPr>
        <w:t xml:space="preserve">Ce partenariat marque une étape importante pour attirer de nouveaux talents dans </w:t>
      </w:r>
      <w:r w:rsidR="0091045F" w:rsidRPr="009E0F28">
        <w:rPr>
          <w:rStyle w:val="lev"/>
          <w:rFonts w:asciiTheme="minorHAnsi" w:eastAsiaTheme="majorEastAsia" w:hAnsiTheme="minorHAnsi" w:cstheme="minorHAnsi"/>
          <w:b w:val="0"/>
          <w:bCs w:val="0"/>
          <w:i/>
          <w:iCs/>
          <w:color w:val="000000" w:themeColor="text1"/>
        </w:rPr>
        <w:t xml:space="preserve">les coopératives </w:t>
      </w:r>
      <w:r w:rsidR="00AA5C51" w:rsidRPr="009E0F28">
        <w:rPr>
          <w:rStyle w:val="lev"/>
          <w:rFonts w:asciiTheme="minorHAnsi" w:eastAsiaTheme="majorEastAsia" w:hAnsiTheme="minorHAnsi" w:cstheme="minorHAnsi"/>
          <w:b w:val="0"/>
          <w:bCs w:val="0"/>
          <w:i/>
          <w:iCs/>
          <w:color w:val="000000" w:themeColor="text1"/>
        </w:rPr>
        <w:t xml:space="preserve">grâce à </w:t>
      </w:r>
      <w:r w:rsidRPr="009E0F28">
        <w:rPr>
          <w:rStyle w:val="lev"/>
          <w:rFonts w:asciiTheme="minorHAnsi" w:eastAsiaTheme="majorEastAsia" w:hAnsiTheme="minorHAnsi" w:cstheme="minorHAnsi"/>
          <w:b w:val="0"/>
          <w:bCs w:val="0"/>
          <w:i/>
          <w:iCs/>
          <w:color w:val="000000" w:themeColor="text1"/>
        </w:rPr>
        <w:t>une formation de haut niveau en lien direct avec les réalités du terrain</w:t>
      </w:r>
      <w:r w:rsidR="00AA5C51" w:rsidRPr="009E0F28">
        <w:rPr>
          <w:rStyle w:val="lev"/>
          <w:rFonts w:asciiTheme="minorHAnsi" w:eastAsiaTheme="majorEastAsia" w:hAnsiTheme="minorHAnsi" w:cstheme="minorHAnsi"/>
          <w:b w:val="0"/>
          <w:bCs w:val="0"/>
          <w:i/>
          <w:iCs/>
          <w:color w:val="000000" w:themeColor="text1"/>
        </w:rPr>
        <w:t xml:space="preserve"> et le contexte de notre filière</w:t>
      </w:r>
      <w:r w:rsidRPr="009E0F28">
        <w:rPr>
          <w:rFonts w:asciiTheme="minorHAnsi" w:hAnsiTheme="minorHAnsi" w:cstheme="minorHAnsi"/>
          <w:i/>
          <w:iCs/>
          <w:color w:val="000000" w:themeColor="text1"/>
        </w:rPr>
        <w:t> »,</w:t>
      </w:r>
      <w:r w:rsidRPr="009E0F28">
        <w:rPr>
          <w:rFonts w:asciiTheme="minorHAnsi" w:hAnsiTheme="minorHAnsi" w:cstheme="minorHAnsi"/>
          <w:color w:val="000000" w:themeColor="text1"/>
        </w:rPr>
        <w:t xml:space="preserve"> souligne </w:t>
      </w:r>
      <w:r w:rsidRPr="009E0F28">
        <w:rPr>
          <w:rStyle w:val="lev"/>
          <w:rFonts w:asciiTheme="minorHAnsi" w:eastAsiaTheme="majorEastAsia" w:hAnsiTheme="minorHAnsi" w:cstheme="minorHAnsi"/>
          <w:color w:val="000000" w:themeColor="text1"/>
        </w:rPr>
        <w:t xml:space="preserve">Tammouz </w:t>
      </w:r>
      <w:proofErr w:type="spellStart"/>
      <w:r w:rsidRPr="009E0F28">
        <w:rPr>
          <w:rStyle w:val="lev"/>
          <w:rFonts w:asciiTheme="minorHAnsi" w:eastAsiaTheme="majorEastAsia" w:hAnsiTheme="minorHAnsi" w:cstheme="minorHAnsi"/>
          <w:color w:val="000000" w:themeColor="text1"/>
        </w:rPr>
        <w:t>Eñaut</w:t>
      </w:r>
      <w:proofErr w:type="spellEnd"/>
      <w:r w:rsidRPr="009E0F28">
        <w:rPr>
          <w:rStyle w:val="lev"/>
          <w:rFonts w:asciiTheme="minorHAnsi" w:eastAsiaTheme="majorEastAsia" w:hAnsiTheme="minorHAnsi" w:cstheme="minorHAnsi"/>
          <w:color w:val="000000" w:themeColor="text1"/>
        </w:rPr>
        <w:t xml:space="preserve"> </w:t>
      </w:r>
      <w:proofErr w:type="spellStart"/>
      <w:r w:rsidRPr="009E0F28">
        <w:rPr>
          <w:rStyle w:val="lev"/>
          <w:rFonts w:asciiTheme="minorHAnsi" w:eastAsiaTheme="majorEastAsia" w:hAnsiTheme="minorHAnsi" w:cstheme="minorHAnsi"/>
          <w:color w:val="000000" w:themeColor="text1"/>
        </w:rPr>
        <w:t>Helou</w:t>
      </w:r>
      <w:proofErr w:type="spellEnd"/>
      <w:r w:rsidRPr="009E0F28">
        <w:rPr>
          <w:rFonts w:asciiTheme="minorHAnsi" w:hAnsiTheme="minorHAnsi" w:cstheme="minorHAnsi"/>
          <w:color w:val="000000" w:themeColor="text1"/>
        </w:rPr>
        <w:t>, secrétaire général de l’UCFF.</w:t>
      </w:r>
    </w:p>
    <w:p w14:paraId="00024083" w14:textId="77777777" w:rsidR="002A69D3" w:rsidRPr="002A69D3" w:rsidRDefault="002A69D3" w:rsidP="002A69D3">
      <w:pPr>
        <w:pStyle w:val="NormalWeb"/>
        <w:jc w:val="both"/>
        <w:rPr>
          <w:rFonts w:asciiTheme="minorHAnsi" w:hAnsiTheme="minorHAnsi" w:cstheme="minorHAnsi"/>
          <w:color w:val="000000" w:themeColor="text1"/>
        </w:rPr>
      </w:pPr>
      <w:r w:rsidRPr="009E0F28">
        <w:rPr>
          <w:rFonts w:asciiTheme="minorHAnsi" w:hAnsiTheme="minorHAnsi" w:cstheme="minorHAnsi"/>
          <w:i/>
          <w:iCs/>
          <w:color w:val="000000" w:themeColor="text1"/>
        </w:rPr>
        <w:t xml:space="preserve">« </w:t>
      </w:r>
      <w:r w:rsidRPr="009E0F28">
        <w:rPr>
          <w:rStyle w:val="lev"/>
          <w:rFonts w:asciiTheme="minorHAnsi" w:eastAsiaTheme="majorEastAsia" w:hAnsiTheme="minorHAnsi" w:cstheme="minorHAnsi"/>
          <w:b w:val="0"/>
          <w:bCs w:val="0"/>
          <w:i/>
          <w:iCs/>
          <w:color w:val="000000" w:themeColor="text1"/>
        </w:rPr>
        <w:t>Former des ingénieurs capables de répondre aux défis climatiques et économiques de la filière forêt-bois est une priorité pour Bordeaux Sciences Agro. Ce partenariat avec l’UCFF va renforcer nos actions dans ce sens</w:t>
      </w:r>
      <w:r w:rsidRPr="009E0F28">
        <w:rPr>
          <w:rFonts w:asciiTheme="minorHAnsi" w:hAnsiTheme="minorHAnsi" w:cstheme="minorHAnsi"/>
          <w:i/>
          <w:iCs/>
          <w:color w:val="000000" w:themeColor="text1"/>
        </w:rPr>
        <w:t xml:space="preserve"> »,</w:t>
      </w:r>
      <w:r w:rsidRPr="009E0F28">
        <w:rPr>
          <w:rFonts w:asciiTheme="minorHAnsi" w:hAnsiTheme="minorHAnsi" w:cstheme="minorHAnsi"/>
          <w:color w:val="000000" w:themeColor="text1"/>
        </w:rPr>
        <w:t xml:space="preserve"> ajoute</w:t>
      </w:r>
      <w:r w:rsidRPr="002A69D3">
        <w:rPr>
          <w:rFonts w:asciiTheme="minorHAnsi" w:hAnsiTheme="minorHAnsi" w:cstheme="minorHAnsi"/>
          <w:color w:val="000000" w:themeColor="text1"/>
        </w:rPr>
        <w:t xml:space="preserve"> </w:t>
      </w:r>
      <w:r w:rsidRPr="002A69D3">
        <w:rPr>
          <w:rStyle w:val="lev"/>
          <w:rFonts w:asciiTheme="minorHAnsi" w:eastAsiaTheme="majorEastAsia" w:hAnsiTheme="minorHAnsi" w:cstheme="minorHAnsi"/>
          <w:color w:val="000000" w:themeColor="text1"/>
        </w:rPr>
        <w:t>Sabine Brun-</w:t>
      </w:r>
      <w:proofErr w:type="spellStart"/>
      <w:r w:rsidRPr="002A69D3">
        <w:rPr>
          <w:rStyle w:val="lev"/>
          <w:rFonts w:asciiTheme="minorHAnsi" w:eastAsiaTheme="majorEastAsia" w:hAnsiTheme="minorHAnsi" w:cstheme="minorHAnsi"/>
          <w:color w:val="000000" w:themeColor="text1"/>
        </w:rPr>
        <w:t>Rageul</w:t>
      </w:r>
      <w:proofErr w:type="spellEnd"/>
      <w:r w:rsidRPr="002A69D3">
        <w:rPr>
          <w:rFonts w:asciiTheme="minorHAnsi" w:hAnsiTheme="minorHAnsi" w:cstheme="minorHAnsi"/>
          <w:color w:val="000000" w:themeColor="text1"/>
        </w:rPr>
        <w:t>, directrice de Bordeaux Sciences Agro.</w:t>
      </w:r>
    </w:p>
    <w:p w14:paraId="6BE98AB0" w14:textId="77777777" w:rsidR="002A69D3" w:rsidRPr="002A69D3" w:rsidRDefault="002A69D3" w:rsidP="002A69D3">
      <w:pPr>
        <w:pStyle w:val="NormalWeb"/>
        <w:pBdr>
          <w:bottom w:val="single" w:sz="6" w:space="1" w:color="auto"/>
        </w:pBdr>
        <w:jc w:val="both"/>
        <w:rPr>
          <w:rFonts w:asciiTheme="minorHAnsi" w:hAnsiTheme="minorHAnsi" w:cstheme="minorHAnsi"/>
          <w:color w:val="000000" w:themeColor="text1"/>
        </w:rPr>
      </w:pPr>
    </w:p>
    <w:p w14:paraId="71800870" w14:textId="19EE6C4B" w:rsidR="004C13F4" w:rsidRPr="00C11E32" w:rsidRDefault="003447E2" w:rsidP="004C13F4">
      <w:pPr>
        <w:spacing w:after="0" w:line="240" w:lineRule="auto"/>
        <w:rPr>
          <w:rFonts w:eastAsia="Times New Roman" w:cstheme="minorHAnsi"/>
          <w:b/>
          <w:bCs/>
          <w:kern w:val="0"/>
          <w:sz w:val="24"/>
          <w:szCs w:val="24"/>
          <w:lang w:eastAsia="fr-FR"/>
          <w14:ligatures w14:val="none"/>
        </w:rPr>
      </w:pPr>
      <w:r w:rsidRPr="00C11E32">
        <w:rPr>
          <w:rFonts w:eastAsia="Times New Roman" w:cstheme="minorHAnsi"/>
          <w:b/>
          <w:bCs/>
          <w:kern w:val="0"/>
          <w:sz w:val="24"/>
          <w:szCs w:val="24"/>
          <w:lang w:eastAsia="fr-FR"/>
          <w14:ligatures w14:val="none"/>
        </w:rPr>
        <w:t xml:space="preserve">À propos de </w:t>
      </w:r>
      <w:r w:rsidR="00364BCA">
        <w:rPr>
          <w:rFonts w:eastAsia="Times New Roman" w:cstheme="minorHAnsi"/>
          <w:b/>
          <w:bCs/>
          <w:kern w:val="0"/>
          <w:sz w:val="24"/>
          <w:szCs w:val="24"/>
          <w:lang w:eastAsia="fr-FR"/>
          <w14:ligatures w14:val="none"/>
        </w:rPr>
        <w:t>l’UCFF</w:t>
      </w:r>
      <w:r w:rsidR="005F2D6C">
        <w:rPr>
          <w:rFonts w:eastAsia="Times New Roman" w:cstheme="minorHAnsi"/>
          <w:b/>
          <w:bCs/>
          <w:kern w:val="0"/>
          <w:sz w:val="24"/>
          <w:szCs w:val="24"/>
          <w:lang w:eastAsia="fr-FR"/>
          <w14:ligatures w14:val="none"/>
        </w:rPr>
        <w:t xml:space="preserve"> – Les Coopératives Forestières</w:t>
      </w:r>
    </w:p>
    <w:p w14:paraId="0B259B82" w14:textId="14B48FDE" w:rsidR="005F2D6C" w:rsidRPr="005F2D6C" w:rsidRDefault="005F2D6C" w:rsidP="005F2D6C">
      <w:pPr>
        <w:spacing w:after="0" w:line="240" w:lineRule="auto"/>
        <w:rPr>
          <w:rFonts w:eastAsia="Times New Roman" w:cstheme="minorHAnsi"/>
          <w:kern w:val="0"/>
          <w:sz w:val="24"/>
          <w:szCs w:val="24"/>
          <w:lang w:eastAsia="fr-FR"/>
          <w14:ligatures w14:val="none"/>
        </w:rPr>
      </w:pPr>
      <w:r w:rsidRPr="005F2D6C">
        <w:rPr>
          <w:rFonts w:eastAsia="Times New Roman" w:cstheme="minorHAnsi"/>
          <w:kern w:val="0"/>
          <w:sz w:val="24"/>
          <w:szCs w:val="24"/>
          <w:lang w:eastAsia="fr-FR"/>
          <w14:ligatures w14:val="none"/>
        </w:rPr>
        <w:t>L’Union de la Coopération Forestière Française rassemble les 13 coopératives forestières réparties sur l’ensemble du territoire. Les Coopératives Forestières regroupent 1</w:t>
      </w:r>
      <w:r>
        <w:rPr>
          <w:rFonts w:eastAsia="Times New Roman" w:cstheme="minorHAnsi"/>
          <w:kern w:val="0"/>
          <w:sz w:val="24"/>
          <w:szCs w:val="24"/>
          <w:lang w:eastAsia="fr-FR"/>
          <w14:ligatures w14:val="none"/>
        </w:rPr>
        <w:t>20</w:t>
      </w:r>
      <w:r w:rsidRPr="005F2D6C">
        <w:rPr>
          <w:rFonts w:eastAsia="Times New Roman" w:cstheme="minorHAnsi"/>
          <w:kern w:val="0"/>
          <w:sz w:val="24"/>
          <w:szCs w:val="24"/>
          <w:lang w:eastAsia="fr-FR"/>
          <w14:ligatures w14:val="none"/>
        </w:rPr>
        <w:t xml:space="preserve"> 000 familles de sylviculteurs forestiers. Elles les accompagnent dans la gestion durable de 2,</w:t>
      </w:r>
      <w:r>
        <w:rPr>
          <w:rFonts w:eastAsia="Times New Roman" w:cstheme="minorHAnsi"/>
          <w:kern w:val="0"/>
          <w:sz w:val="24"/>
          <w:szCs w:val="24"/>
          <w:lang w:eastAsia="fr-FR"/>
          <w14:ligatures w14:val="none"/>
        </w:rPr>
        <w:t>2</w:t>
      </w:r>
      <w:r w:rsidRPr="005F2D6C">
        <w:rPr>
          <w:rFonts w:eastAsia="Times New Roman" w:cstheme="minorHAnsi"/>
          <w:kern w:val="0"/>
          <w:sz w:val="24"/>
          <w:szCs w:val="24"/>
          <w:lang w:eastAsia="fr-FR"/>
          <w14:ligatures w14:val="none"/>
        </w:rPr>
        <w:t xml:space="preserve"> millions d’hectares de forêts, la récolte-commercialisation de 7 millions de m3 de bois par an (soit </w:t>
      </w:r>
      <w:r w:rsidR="008E53F9">
        <w:rPr>
          <w:rFonts w:eastAsia="Times New Roman" w:cstheme="minorHAnsi"/>
          <w:kern w:val="0"/>
          <w:sz w:val="24"/>
          <w:szCs w:val="24"/>
          <w:lang w:eastAsia="fr-FR"/>
          <w14:ligatures w14:val="none"/>
        </w:rPr>
        <w:t xml:space="preserve">près de </w:t>
      </w:r>
      <w:r w:rsidRPr="005F2D6C">
        <w:rPr>
          <w:rFonts w:eastAsia="Times New Roman" w:cstheme="minorHAnsi"/>
          <w:kern w:val="0"/>
          <w:sz w:val="24"/>
          <w:szCs w:val="24"/>
          <w:lang w:eastAsia="fr-FR"/>
          <w14:ligatures w14:val="none"/>
        </w:rPr>
        <w:t>20 % de la production nationale). Elles représentent 30 % du reboisement en France et emploient 1 400 salariés.</w:t>
      </w:r>
    </w:p>
    <w:p w14:paraId="3C27FEF9" w14:textId="77777777" w:rsidR="005F2D6C" w:rsidRPr="00C11E32" w:rsidRDefault="005F2D6C" w:rsidP="005F2D6C">
      <w:pPr>
        <w:spacing w:after="0" w:line="240" w:lineRule="auto"/>
        <w:rPr>
          <w:rFonts w:eastAsia="Times New Roman" w:cstheme="minorHAnsi"/>
          <w:b/>
          <w:bCs/>
          <w:kern w:val="0"/>
          <w:sz w:val="24"/>
          <w:szCs w:val="24"/>
          <w:lang w:eastAsia="fr-FR"/>
          <w14:ligatures w14:val="none"/>
        </w:rPr>
      </w:pPr>
    </w:p>
    <w:p w14:paraId="32CDE77A" w14:textId="52FB2A69" w:rsidR="004C13F4" w:rsidRPr="00C11E32" w:rsidRDefault="0055408B" w:rsidP="003447E2">
      <w:pPr>
        <w:spacing w:after="0" w:line="240" w:lineRule="auto"/>
        <w:rPr>
          <w:rFonts w:eastAsia="Times New Roman" w:cstheme="minorHAnsi"/>
          <w:b/>
          <w:bCs/>
          <w:kern w:val="0"/>
          <w:sz w:val="24"/>
          <w:szCs w:val="24"/>
          <w:lang w:eastAsia="fr-FR"/>
          <w14:ligatures w14:val="none"/>
        </w:rPr>
      </w:pPr>
      <w:r w:rsidRPr="00C11E32">
        <w:rPr>
          <w:rFonts w:eastAsia="Times New Roman" w:cstheme="minorHAnsi"/>
          <w:b/>
          <w:bCs/>
          <w:kern w:val="0"/>
          <w:sz w:val="24"/>
          <w:szCs w:val="24"/>
          <w:lang w:eastAsia="fr-FR"/>
          <w14:ligatures w14:val="none"/>
        </w:rPr>
        <w:t>À</w:t>
      </w:r>
      <w:r w:rsidR="004C13F4" w:rsidRPr="00C11E32">
        <w:rPr>
          <w:rFonts w:eastAsia="Times New Roman" w:cstheme="minorHAnsi"/>
          <w:b/>
          <w:bCs/>
          <w:kern w:val="0"/>
          <w:sz w:val="24"/>
          <w:szCs w:val="24"/>
          <w:lang w:eastAsia="fr-FR"/>
          <w14:ligatures w14:val="none"/>
        </w:rPr>
        <w:t xml:space="preserve"> propos de Bordeaux Sciences Agro</w:t>
      </w:r>
    </w:p>
    <w:p w14:paraId="5A960D23" w14:textId="77777777" w:rsidR="00A43A1C" w:rsidRPr="00A43A1C" w:rsidRDefault="00A43A1C" w:rsidP="00A43A1C">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A43A1C">
        <w:rPr>
          <w:rFonts w:ascii="Calibri" w:eastAsia="Times New Roman" w:hAnsi="Calibri" w:cs="Calibri"/>
          <w:color w:val="000000"/>
          <w:kern w:val="0"/>
          <w:lang w:eastAsia="fr-FR"/>
          <w14:ligatures w14:val="none"/>
        </w:rPr>
        <w:t xml:space="preserve">Bordeaux Sciences Agro est un établissement public d’enseignement supérieur et de recherche agronomique sous la tutelle du Ministère de l'Agriculture, de la Souveraineté alimentaire et de la Forêt (MASAF). Il contribue aux transitions agroécologiques au service des territoires et des filières de production agricole, alimentaire et forestière par la formation initiale et continue, l’innovation et la </w:t>
      </w:r>
      <w:r w:rsidRPr="00A43A1C">
        <w:rPr>
          <w:rFonts w:eastAsia="Times New Roman" w:cstheme="minorHAnsi"/>
          <w:color w:val="000000"/>
          <w:kern w:val="0"/>
          <w:lang w:eastAsia="fr-FR"/>
          <w14:ligatures w14:val="none"/>
        </w:rPr>
        <w:t>recherche en s’appuyant sur les compétences de ses équipes et sur des partenariats structurants. Il bénéficie d’un positionnement spécifique au niveau régional, étant le seul établissement national de l'enseignement supérieur agricole implanté en Nouvelle-Aquitaine, l’une des toutes premières régions agricoles européennes. Bordeaux Sciences Agro compte 700 élèves, un campus de 17 hectares, 4 chaires d'entreprises, un domaine viticole haut-de-gamme, le château Luchey-Halde classé en Pessac-Léognan ainsi qu’un réseau de forêts écoles. Bordeaux Sciences Agro est membre d'une université européenne dédiée aux questions agricoles et alimentaires.</w:t>
      </w:r>
    </w:p>
    <w:p w14:paraId="4982DF91" w14:textId="77777777" w:rsidR="00A43A1C" w:rsidRPr="00A43A1C" w:rsidRDefault="00A43A1C" w:rsidP="00A43A1C">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A43A1C">
        <w:rPr>
          <w:rFonts w:eastAsia="Times New Roman" w:cstheme="minorHAnsi"/>
          <w:color w:val="000000"/>
          <w:kern w:val="0"/>
          <w:lang w:eastAsia="fr-FR"/>
          <w14:ligatures w14:val="none"/>
        </w:rPr>
        <w:t>Elle s’inscrit dans un double ancrage : d’une part à l’échelon territorial, au sein de la région</w:t>
      </w:r>
      <w:r w:rsidRPr="00A43A1C">
        <w:rPr>
          <w:rFonts w:ascii="Calibri" w:eastAsia="Times New Roman" w:hAnsi="Calibri" w:cs="Calibri"/>
          <w:color w:val="000000"/>
          <w:kern w:val="0"/>
          <w:lang w:eastAsia="fr-FR"/>
          <w14:ligatures w14:val="none"/>
        </w:rPr>
        <w:t xml:space="preserve"> Nouvelle-Aquitaine en tant que membre de la convention de coordination territoriale (CCT) Nouvelle-Aquitaine </w:t>
      </w:r>
      <w:r w:rsidRPr="00A43A1C">
        <w:rPr>
          <w:rFonts w:ascii="Calibri" w:eastAsia="Times New Roman" w:hAnsi="Calibri" w:cs="Calibri"/>
          <w:color w:val="000000"/>
          <w:kern w:val="0"/>
          <w:lang w:eastAsia="fr-FR"/>
          <w14:ligatures w14:val="none"/>
        </w:rPr>
        <w:lastRenderedPageBreak/>
        <w:t xml:space="preserve">et au sein du site universitaire bordelais par une convention d’association avec l’université de Bordeaux, université labélisée </w:t>
      </w:r>
      <w:proofErr w:type="spellStart"/>
      <w:r w:rsidRPr="00A43A1C">
        <w:rPr>
          <w:rFonts w:ascii="Calibri" w:eastAsia="Times New Roman" w:hAnsi="Calibri" w:cs="Calibri"/>
          <w:color w:val="000000"/>
          <w:kern w:val="0"/>
          <w:lang w:eastAsia="fr-FR"/>
          <w14:ligatures w14:val="none"/>
        </w:rPr>
        <w:t>IdEx</w:t>
      </w:r>
      <w:proofErr w:type="spellEnd"/>
      <w:r w:rsidRPr="00A43A1C">
        <w:rPr>
          <w:rFonts w:ascii="Calibri" w:eastAsia="Times New Roman" w:hAnsi="Calibri" w:cs="Calibri"/>
          <w:color w:val="000000"/>
          <w:kern w:val="0"/>
          <w:lang w:eastAsia="fr-FR"/>
          <w14:ligatures w14:val="none"/>
        </w:rPr>
        <w:t xml:space="preserve"> et reconnue en sciences agronomiques; et d’autre part à l’échelon national en tant que membre de la CCT Alliance </w:t>
      </w:r>
      <w:proofErr w:type="spellStart"/>
      <w:r w:rsidRPr="00A43A1C">
        <w:rPr>
          <w:rFonts w:ascii="Calibri" w:eastAsia="Times New Roman" w:hAnsi="Calibri" w:cs="Calibri"/>
          <w:color w:val="000000"/>
          <w:kern w:val="0"/>
          <w:lang w:eastAsia="fr-FR"/>
          <w14:ligatures w14:val="none"/>
        </w:rPr>
        <w:t>Agreenium</w:t>
      </w:r>
      <w:proofErr w:type="spellEnd"/>
      <w:r w:rsidRPr="00A43A1C">
        <w:rPr>
          <w:rFonts w:ascii="Calibri" w:eastAsia="Times New Roman" w:hAnsi="Calibri" w:cs="Calibri"/>
          <w:color w:val="000000"/>
          <w:kern w:val="0"/>
          <w:lang w:eastAsia="fr-FR"/>
          <w14:ligatures w14:val="none"/>
        </w:rPr>
        <w:t xml:space="preserve"> qui réunit des établissements d’enseignement supérieur et de recherche agronomique, vétérinaire et du paysage</w:t>
      </w:r>
      <w:r w:rsidRPr="00A43A1C">
        <w:rPr>
          <w:rFonts w:ascii="Calibri" w:eastAsia="Times New Roman" w:hAnsi="Calibri" w:cs="Calibri"/>
          <w:kern w:val="0"/>
          <w:lang w:eastAsia="fr-FR"/>
          <w14:ligatures w14:val="none"/>
        </w:rPr>
        <w:t>.</w:t>
      </w:r>
      <w:r w:rsidRPr="00A43A1C">
        <w:rPr>
          <w:rFonts w:ascii="Calibri" w:eastAsia="Times New Roman" w:hAnsi="Calibri" w:cs="Calibri"/>
          <w:color w:val="000000"/>
          <w:kern w:val="0"/>
          <w:lang w:eastAsia="fr-FR"/>
          <w14:ligatures w14:val="none"/>
        </w:rPr>
        <w:t> </w:t>
      </w:r>
    </w:p>
    <w:p w14:paraId="1731E82F" w14:textId="373337B1" w:rsidR="00C93635" w:rsidRPr="00C11E32" w:rsidRDefault="00000000" w:rsidP="0055408B">
      <w:pPr>
        <w:spacing w:after="0" w:line="240" w:lineRule="auto"/>
        <w:rPr>
          <w:rFonts w:cstheme="minorHAnsi"/>
          <w:i/>
          <w:iCs/>
          <w:color w:val="000000"/>
          <w:sz w:val="24"/>
          <w:szCs w:val="24"/>
        </w:rPr>
      </w:pPr>
      <w:hyperlink r:id="rId7" w:history="1">
        <w:r w:rsidR="00C93635" w:rsidRPr="00C11E32">
          <w:rPr>
            <w:rStyle w:val="Lienhypertexte"/>
            <w:rFonts w:cstheme="minorHAnsi"/>
            <w:sz w:val="24"/>
            <w:szCs w:val="24"/>
          </w:rPr>
          <w:t>www.agro-bordeaux.fr</w:t>
        </w:r>
      </w:hyperlink>
    </w:p>
    <w:p w14:paraId="5A6DFFED" w14:textId="7C07A5D1" w:rsidR="00E96B87" w:rsidRPr="00C11E32" w:rsidRDefault="00E96B87" w:rsidP="0055408B">
      <w:pPr>
        <w:spacing w:after="0" w:line="240" w:lineRule="auto"/>
        <w:rPr>
          <w:rFonts w:cstheme="minorHAnsi"/>
          <w:i/>
          <w:iCs/>
          <w:color w:val="000000"/>
          <w:sz w:val="24"/>
          <w:szCs w:val="24"/>
        </w:rPr>
      </w:pPr>
    </w:p>
    <w:p w14:paraId="451B4DB6" w14:textId="051CE8F3" w:rsidR="00E96B87" w:rsidRPr="00C11E32" w:rsidRDefault="00E96B87">
      <w:pPr>
        <w:rPr>
          <w:rFonts w:cstheme="minorHAnsi"/>
          <w:i/>
          <w:iCs/>
          <w:color w:val="000000"/>
          <w:sz w:val="24"/>
          <w:szCs w:val="24"/>
        </w:rPr>
      </w:pPr>
    </w:p>
    <w:p w14:paraId="36C58BC1" w14:textId="77777777" w:rsidR="00C11E32" w:rsidRPr="00C11E32" w:rsidRDefault="003447E2" w:rsidP="00C11E3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bCs/>
          <w:kern w:val="0"/>
          <w:sz w:val="28"/>
          <w:szCs w:val="28"/>
          <w:lang w:eastAsia="fr-FR"/>
          <w14:ligatures w14:val="none"/>
        </w:rPr>
      </w:pPr>
      <w:r w:rsidRPr="00C11E32">
        <w:rPr>
          <w:rFonts w:eastAsia="Times New Roman" w:cstheme="minorHAnsi"/>
          <w:b/>
          <w:bCs/>
          <w:kern w:val="0"/>
          <w:sz w:val="28"/>
          <w:szCs w:val="28"/>
          <w:lang w:eastAsia="fr-FR"/>
          <w14:ligatures w14:val="none"/>
        </w:rPr>
        <w:t>Contacts presse</w:t>
      </w:r>
    </w:p>
    <w:p w14:paraId="06F82557" w14:textId="42EC5093" w:rsidR="008E53F9" w:rsidRPr="00A33C17" w:rsidRDefault="003447E2" w:rsidP="00C11E3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kern w:val="0"/>
          <w:sz w:val="24"/>
          <w:szCs w:val="24"/>
          <w:lang w:eastAsia="fr-FR"/>
          <w14:ligatures w14:val="none"/>
        </w:rPr>
      </w:pPr>
      <w:r w:rsidRPr="00C11E32">
        <w:rPr>
          <w:rFonts w:eastAsia="Times New Roman" w:cstheme="minorHAnsi"/>
          <w:kern w:val="0"/>
          <w:sz w:val="24"/>
          <w:szCs w:val="24"/>
          <w:lang w:eastAsia="fr-FR"/>
          <w14:ligatures w14:val="none"/>
        </w:rPr>
        <w:br/>
      </w:r>
      <w:r w:rsidR="002A69D3" w:rsidRPr="00A33C17">
        <w:rPr>
          <w:rFonts w:eastAsia="Times New Roman" w:cstheme="minorHAnsi"/>
          <w:b/>
          <w:bCs/>
          <w:kern w:val="0"/>
          <w:sz w:val="24"/>
          <w:szCs w:val="24"/>
          <w:lang w:eastAsia="fr-FR"/>
          <w14:ligatures w14:val="none"/>
        </w:rPr>
        <w:t>U</w:t>
      </w:r>
      <w:r w:rsidR="00BF5F6D" w:rsidRPr="00A33C17">
        <w:rPr>
          <w:rFonts w:eastAsia="Times New Roman" w:cstheme="minorHAnsi"/>
          <w:b/>
          <w:bCs/>
          <w:kern w:val="0"/>
          <w:sz w:val="24"/>
          <w:szCs w:val="24"/>
          <w:lang w:eastAsia="fr-FR"/>
          <w14:ligatures w14:val="none"/>
        </w:rPr>
        <w:t>CFF</w:t>
      </w:r>
      <w:r w:rsidR="008E53F9" w:rsidRPr="00A33C17">
        <w:rPr>
          <w:rFonts w:eastAsia="Times New Roman" w:cstheme="minorHAnsi"/>
          <w:b/>
          <w:bCs/>
          <w:kern w:val="0"/>
          <w:sz w:val="24"/>
          <w:szCs w:val="24"/>
          <w:lang w:eastAsia="fr-FR"/>
          <w14:ligatures w14:val="none"/>
        </w:rPr>
        <w:t xml:space="preserve"> – Les Coopératives Forestières</w:t>
      </w:r>
      <w:r w:rsidR="002A69D3" w:rsidRPr="00A33C17">
        <w:rPr>
          <w:rFonts w:eastAsia="Times New Roman" w:cstheme="minorHAnsi"/>
          <w:b/>
          <w:bCs/>
          <w:kern w:val="0"/>
          <w:sz w:val="24"/>
          <w:szCs w:val="24"/>
          <w:lang w:eastAsia="fr-FR"/>
          <w14:ligatures w14:val="none"/>
        </w:rPr>
        <w:br/>
      </w:r>
      <w:r w:rsidR="008E53F9" w:rsidRPr="00A33C17">
        <w:rPr>
          <w:rFonts w:eastAsia="Times New Roman" w:cstheme="minorHAnsi"/>
          <w:kern w:val="0"/>
          <w:sz w:val="24"/>
          <w:szCs w:val="24"/>
          <w:lang w:eastAsia="fr-FR"/>
          <w14:ligatures w14:val="none"/>
        </w:rPr>
        <w:t>Nicolas JOBIN</w:t>
      </w:r>
    </w:p>
    <w:p w14:paraId="3D669780" w14:textId="7EDBF7FB" w:rsidR="008E53F9" w:rsidRPr="009E0F28" w:rsidRDefault="008E53F9" w:rsidP="00C11E3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kern w:val="0"/>
          <w:sz w:val="24"/>
          <w:szCs w:val="24"/>
          <w:lang w:eastAsia="fr-FR"/>
          <w14:ligatures w14:val="none"/>
        </w:rPr>
      </w:pPr>
      <w:r w:rsidRPr="009E0F28">
        <w:rPr>
          <w:rFonts w:eastAsia="Times New Roman" w:cstheme="minorHAnsi"/>
          <w:kern w:val="0"/>
          <w:sz w:val="24"/>
          <w:szCs w:val="24"/>
          <w:lang w:eastAsia="fr-FR"/>
          <w14:ligatures w14:val="none"/>
        </w:rPr>
        <w:t>06 88 75 97 39</w:t>
      </w:r>
    </w:p>
    <w:p w14:paraId="1A5D3B36" w14:textId="4385A2D3" w:rsidR="004C13F4" w:rsidRPr="00C11E32" w:rsidRDefault="008E53F9" w:rsidP="00C11E3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kern w:val="0"/>
          <w:sz w:val="24"/>
          <w:szCs w:val="24"/>
          <w:lang w:eastAsia="fr-FR"/>
          <w14:ligatures w14:val="none"/>
        </w:rPr>
      </w:pPr>
      <w:r w:rsidRPr="009E0F28">
        <w:rPr>
          <w:rFonts w:eastAsia="Times New Roman" w:cstheme="minorHAnsi"/>
          <w:kern w:val="0"/>
          <w:sz w:val="24"/>
          <w:szCs w:val="24"/>
          <w:lang w:eastAsia="fr-FR"/>
          <w14:ligatures w14:val="none"/>
        </w:rPr>
        <w:t>njobin@lescooperativesforestieres.fr</w:t>
      </w:r>
      <w:r w:rsidR="002A69D3">
        <w:rPr>
          <w:rFonts w:eastAsia="Times New Roman" w:cstheme="minorHAnsi"/>
          <w:b/>
          <w:bCs/>
          <w:kern w:val="0"/>
          <w:sz w:val="24"/>
          <w:szCs w:val="24"/>
          <w:lang w:eastAsia="fr-FR"/>
          <w14:ligatures w14:val="none"/>
        </w:rPr>
        <w:br/>
      </w:r>
    </w:p>
    <w:p w14:paraId="69E8EB57" w14:textId="77777777" w:rsidR="00C11E32" w:rsidRDefault="00C11E32" w:rsidP="00C11E32">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p>
    <w:p w14:paraId="04986FC9" w14:textId="32DD2BDF" w:rsidR="003447E2" w:rsidRDefault="004C13F4" w:rsidP="00C11E3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kern w:val="0"/>
          <w:sz w:val="24"/>
          <w:szCs w:val="24"/>
          <w:lang w:eastAsia="fr-FR"/>
          <w14:ligatures w14:val="none"/>
        </w:rPr>
      </w:pPr>
      <w:r w:rsidRPr="00C11E32">
        <w:rPr>
          <w:rFonts w:eastAsia="Times New Roman" w:cstheme="minorHAnsi"/>
          <w:b/>
          <w:bCs/>
          <w:kern w:val="0"/>
          <w:sz w:val="24"/>
          <w:szCs w:val="24"/>
          <w:lang w:eastAsia="fr-FR"/>
          <w14:ligatures w14:val="none"/>
        </w:rPr>
        <w:t>Bordeaux Sc</w:t>
      </w:r>
      <w:r w:rsidR="000917A1" w:rsidRPr="00C11E32">
        <w:rPr>
          <w:rFonts w:eastAsia="Times New Roman" w:cstheme="minorHAnsi"/>
          <w:b/>
          <w:bCs/>
          <w:kern w:val="0"/>
          <w:sz w:val="24"/>
          <w:szCs w:val="24"/>
          <w:lang w:eastAsia="fr-FR"/>
          <w14:ligatures w14:val="none"/>
        </w:rPr>
        <w:t>ie</w:t>
      </w:r>
      <w:r w:rsidRPr="00C11E32">
        <w:rPr>
          <w:rFonts w:eastAsia="Times New Roman" w:cstheme="minorHAnsi"/>
          <w:b/>
          <w:bCs/>
          <w:kern w:val="0"/>
          <w:sz w:val="24"/>
          <w:szCs w:val="24"/>
          <w:lang w:eastAsia="fr-FR"/>
          <w14:ligatures w14:val="none"/>
        </w:rPr>
        <w:t>nces Agro</w:t>
      </w:r>
      <w:r w:rsidR="0055408B" w:rsidRPr="00C11E32">
        <w:rPr>
          <w:rFonts w:eastAsia="Times New Roman" w:cstheme="minorHAnsi"/>
          <w:kern w:val="0"/>
          <w:sz w:val="24"/>
          <w:szCs w:val="24"/>
          <w:lang w:eastAsia="fr-FR"/>
          <w14:ligatures w14:val="none"/>
        </w:rPr>
        <w:br/>
      </w:r>
      <w:r w:rsidR="000917A1" w:rsidRPr="00C11E32">
        <w:rPr>
          <w:rFonts w:eastAsia="Times New Roman" w:cstheme="minorHAnsi"/>
          <w:kern w:val="0"/>
          <w:sz w:val="24"/>
          <w:szCs w:val="24"/>
          <w:lang w:eastAsia="fr-FR"/>
          <w14:ligatures w14:val="none"/>
        </w:rPr>
        <w:t>Annabelle DECOMBE</w:t>
      </w:r>
      <w:r w:rsidR="0055408B" w:rsidRPr="00C11E32">
        <w:rPr>
          <w:rFonts w:eastAsia="Times New Roman" w:cstheme="minorHAnsi"/>
          <w:kern w:val="0"/>
          <w:sz w:val="24"/>
          <w:szCs w:val="24"/>
          <w:lang w:eastAsia="fr-FR"/>
          <w14:ligatures w14:val="none"/>
        </w:rPr>
        <w:br/>
        <w:t>06 17 21 58 14</w:t>
      </w:r>
      <w:r w:rsidR="0055408B" w:rsidRPr="00C11E32">
        <w:rPr>
          <w:rFonts w:eastAsia="Times New Roman" w:cstheme="minorHAnsi"/>
          <w:kern w:val="0"/>
          <w:sz w:val="24"/>
          <w:szCs w:val="24"/>
          <w:lang w:eastAsia="fr-FR"/>
          <w14:ligatures w14:val="none"/>
        </w:rPr>
        <w:br/>
      </w:r>
      <w:hyperlink r:id="rId8" w:history="1">
        <w:r w:rsidR="000917A1" w:rsidRPr="00C11E32">
          <w:rPr>
            <w:rStyle w:val="Lienhypertexte"/>
            <w:rFonts w:eastAsia="Times New Roman" w:cstheme="minorHAnsi"/>
            <w:kern w:val="0"/>
            <w:sz w:val="24"/>
            <w:szCs w:val="24"/>
            <w:lang w:eastAsia="fr-FR"/>
            <w14:ligatures w14:val="none"/>
          </w:rPr>
          <w:t>annabelle.decombe@agro-bordeaux.fr</w:t>
        </w:r>
      </w:hyperlink>
    </w:p>
    <w:p w14:paraId="6C162B3C" w14:textId="77777777" w:rsidR="00C11E32" w:rsidRPr="00C11E32" w:rsidRDefault="00C11E32" w:rsidP="00C11E32">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4"/>
          <w:szCs w:val="24"/>
        </w:rPr>
      </w:pPr>
    </w:p>
    <w:sectPr w:rsidR="00C11E32" w:rsidRPr="00C11E3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E4AD" w14:textId="77777777" w:rsidR="001F303A" w:rsidRDefault="001F303A" w:rsidP="009401E5">
      <w:pPr>
        <w:spacing w:after="0" w:line="240" w:lineRule="auto"/>
      </w:pPr>
      <w:r>
        <w:separator/>
      </w:r>
    </w:p>
  </w:endnote>
  <w:endnote w:type="continuationSeparator" w:id="0">
    <w:p w14:paraId="58DAF2DE" w14:textId="77777777" w:rsidR="001F303A" w:rsidRDefault="001F303A" w:rsidP="0094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F3083" w14:textId="77777777" w:rsidR="001F303A" w:rsidRDefault="001F303A" w:rsidP="009401E5">
      <w:pPr>
        <w:spacing w:after="0" w:line="240" w:lineRule="auto"/>
      </w:pPr>
      <w:r>
        <w:separator/>
      </w:r>
    </w:p>
  </w:footnote>
  <w:footnote w:type="continuationSeparator" w:id="0">
    <w:p w14:paraId="06C1EDFD" w14:textId="77777777" w:rsidR="001F303A" w:rsidRDefault="001F303A" w:rsidP="00940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DB0B" w14:textId="2FE367B2" w:rsidR="009401E5" w:rsidRDefault="009401E5" w:rsidP="00C11E32">
    <w:pPr>
      <w:pStyle w:val="En-tte"/>
      <w:jc w:val="center"/>
    </w:pPr>
    <w:r>
      <w:rPr>
        <w:noProof/>
      </w:rPr>
      <w:drawing>
        <wp:inline distT="0" distB="0" distL="0" distR="0" wp14:anchorId="4238453A" wp14:editId="5B713B0E">
          <wp:extent cx="1812897" cy="918210"/>
          <wp:effectExtent l="0" t="0" r="0" b="0"/>
          <wp:docPr id="1283362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6217" name="Image 128336217"/>
                  <pic:cNvPicPr/>
                </pic:nvPicPr>
                <pic:blipFill rotWithShape="1">
                  <a:blip r:embed="rId1">
                    <a:extLst>
                      <a:ext uri="{28A0092B-C50C-407E-A947-70E740481C1C}">
                        <a14:useLocalDpi xmlns:a14="http://schemas.microsoft.com/office/drawing/2010/main" val="0"/>
                      </a:ext>
                    </a:extLst>
                  </a:blip>
                  <a:srcRect t="23041" r="-7050" b="22740"/>
                  <a:stretch/>
                </pic:blipFill>
                <pic:spPr bwMode="auto">
                  <a:xfrm>
                    <a:off x="0" y="0"/>
                    <a:ext cx="1823213" cy="923435"/>
                  </a:xfrm>
                  <a:prstGeom prst="rect">
                    <a:avLst/>
                  </a:prstGeom>
                  <a:ln>
                    <a:noFill/>
                  </a:ln>
                  <a:extLst>
                    <a:ext uri="{53640926-AAD7-44D8-BBD7-CCE9431645EC}">
                      <a14:shadowObscured xmlns:a14="http://schemas.microsoft.com/office/drawing/2010/main"/>
                    </a:ext>
                  </a:extLst>
                </pic:spPr>
              </pic:pic>
            </a:graphicData>
          </a:graphic>
        </wp:inline>
      </w:drawing>
    </w:r>
    <w:r w:rsidR="002A69D3">
      <w:rPr>
        <w:noProof/>
      </w:rPr>
      <w:drawing>
        <wp:inline distT="0" distB="0" distL="0" distR="0" wp14:anchorId="420DDD46" wp14:editId="184D9572">
          <wp:extent cx="1974184" cy="918762"/>
          <wp:effectExtent l="0" t="0" r="0" b="0"/>
          <wp:docPr id="8267119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11991" name="Image 826711991"/>
                  <pic:cNvPicPr/>
                </pic:nvPicPr>
                <pic:blipFill>
                  <a:blip r:embed="rId2">
                    <a:extLst>
                      <a:ext uri="{28A0092B-C50C-407E-A947-70E740481C1C}">
                        <a14:useLocalDpi xmlns:a14="http://schemas.microsoft.com/office/drawing/2010/main" val="0"/>
                      </a:ext>
                    </a:extLst>
                  </a:blip>
                  <a:stretch>
                    <a:fillRect/>
                  </a:stretch>
                </pic:blipFill>
                <pic:spPr>
                  <a:xfrm>
                    <a:off x="0" y="0"/>
                    <a:ext cx="2098630" cy="976678"/>
                  </a:xfrm>
                  <a:prstGeom prst="rect">
                    <a:avLst/>
                  </a:prstGeom>
                </pic:spPr>
              </pic:pic>
            </a:graphicData>
          </a:graphic>
        </wp:inline>
      </w:drawing>
    </w:r>
  </w:p>
  <w:p w14:paraId="13D15397" w14:textId="77777777" w:rsidR="00C11E32" w:rsidRDefault="00C11E32" w:rsidP="00C11E32">
    <w:pPr>
      <w:pStyle w:val="En-tte"/>
      <w:jc w:val="center"/>
    </w:pPr>
  </w:p>
  <w:p w14:paraId="3F4CB7EB" w14:textId="77777777" w:rsidR="00C11E32" w:rsidRDefault="00C11E32" w:rsidP="00C11E3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D0C"/>
    <w:multiLevelType w:val="multilevel"/>
    <w:tmpl w:val="0B6C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E3872"/>
    <w:multiLevelType w:val="multilevel"/>
    <w:tmpl w:val="35BE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85CFF"/>
    <w:multiLevelType w:val="multilevel"/>
    <w:tmpl w:val="CD46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714B3"/>
    <w:multiLevelType w:val="multilevel"/>
    <w:tmpl w:val="96BE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828648">
    <w:abstractNumId w:val="3"/>
  </w:num>
  <w:num w:numId="2" w16cid:durableId="1155607380">
    <w:abstractNumId w:val="0"/>
  </w:num>
  <w:num w:numId="3" w16cid:durableId="1819878038">
    <w:abstractNumId w:val="2"/>
  </w:num>
  <w:num w:numId="4" w16cid:durableId="1349452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E2"/>
    <w:rsid w:val="000917A1"/>
    <w:rsid w:val="000E5FEC"/>
    <w:rsid w:val="001C36EA"/>
    <w:rsid w:val="001F303A"/>
    <w:rsid w:val="002909E2"/>
    <w:rsid w:val="002A69D3"/>
    <w:rsid w:val="002A6C29"/>
    <w:rsid w:val="00322DC6"/>
    <w:rsid w:val="003447E2"/>
    <w:rsid w:val="00364BCA"/>
    <w:rsid w:val="00403AC8"/>
    <w:rsid w:val="00426E06"/>
    <w:rsid w:val="0044349F"/>
    <w:rsid w:val="004463DF"/>
    <w:rsid w:val="004C13F4"/>
    <w:rsid w:val="00516FB3"/>
    <w:rsid w:val="00536C26"/>
    <w:rsid w:val="0055408B"/>
    <w:rsid w:val="005C4B39"/>
    <w:rsid w:val="005F2D6C"/>
    <w:rsid w:val="006801D8"/>
    <w:rsid w:val="006B3065"/>
    <w:rsid w:val="00705F5A"/>
    <w:rsid w:val="007509BC"/>
    <w:rsid w:val="00777485"/>
    <w:rsid w:val="007D052A"/>
    <w:rsid w:val="00842DB5"/>
    <w:rsid w:val="008E53F9"/>
    <w:rsid w:val="0091045F"/>
    <w:rsid w:val="009376E1"/>
    <w:rsid w:val="009401E5"/>
    <w:rsid w:val="009C4587"/>
    <w:rsid w:val="009E0F28"/>
    <w:rsid w:val="00A33C17"/>
    <w:rsid w:val="00A43A1C"/>
    <w:rsid w:val="00AA5C51"/>
    <w:rsid w:val="00AC49DA"/>
    <w:rsid w:val="00B0071B"/>
    <w:rsid w:val="00B95322"/>
    <w:rsid w:val="00BF5F6D"/>
    <w:rsid w:val="00C11D02"/>
    <w:rsid w:val="00C11E32"/>
    <w:rsid w:val="00C87239"/>
    <w:rsid w:val="00C93635"/>
    <w:rsid w:val="00D04DF2"/>
    <w:rsid w:val="00E74B46"/>
    <w:rsid w:val="00E96B87"/>
    <w:rsid w:val="00EC1946"/>
    <w:rsid w:val="00F3755F"/>
    <w:rsid w:val="00F61395"/>
    <w:rsid w:val="00F71796"/>
    <w:rsid w:val="00F74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15B1F"/>
  <w15:chartTrackingRefBased/>
  <w15:docId w15:val="{9DC3E9E9-E14C-4737-87F6-1C68F484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47E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3447E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unhideWhenUsed/>
    <w:qFormat/>
    <w:rsid w:val="003447E2"/>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3447E2"/>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3447E2"/>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3447E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47E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47E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47E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47E2"/>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3447E2"/>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rsid w:val="003447E2"/>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3447E2"/>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3447E2"/>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3447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47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47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47E2"/>
    <w:rPr>
      <w:rFonts w:eastAsiaTheme="majorEastAsia" w:cstheme="majorBidi"/>
      <w:color w:val="272727" w:themeColor="text1" w:themeTint="D8"/>
    </w:rPr>
  </w:style>
  <w:style w:type="paragraph" w:styleId="Titre">
    <w:name w:val="Title"/>
    <w:basedOn w:val="Normal"/>
    <w:next w:val="Normal"/>
    <w:link w:val="TitreCar"/>
    <w:uiPriority w:val="10"/>
    <w:qFormat/>
    <w:rsid w:val="00344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47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47E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47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47E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447E2"/>
    <w:rPr>
      <w:i/>
      <w:iCs/>
      <w:color w:val="404040" w:themeColor="text1" w:themeTint="BF"/>
    </w:rPr>
  </w:style>
  <w:style w:type="paragraph" w:styleId="Paragraphedeliste">
    <w:name w:val="List Paragraph"/>
    <w:basedOn w:val="Normal"/>
    <w:uiPriority w:val="34"/>
    <w:qFormat/>
    <w:rsid w:val="003447E2"/>
    <w:pPr>
      <w:ind w:left="720"/>
      <w:contextualSpacing/>
    </w:pPr>
  </w:style>
  <w:style w:type="character" w:styleId="Accentuationintense">
    <w:name w:val="Intense Emphasis"/>
    <w:basedOn w:val="Policepardfaut"/>
    <w:uiPriority w:val="21"/>
    <w:qFormat/>
    <w:rsid w:val="003447E2"/>
    <w:rPr>
      <w:i/>
      <w:iCs/>
      <w:color w:val="365F91" w:themeColor="accent1" w:themeShade="BF"/>
    </w:rPr>
  </w:style>
  <w:style w:type="paragraph" w:styleId="Citationintense">
    <w:name w:val="Intense Quote"/>
    <w:basedOn w:val="Normal"/>
    <w:next w:val="Normal"/>
    <w:link w:val="CitationintenseCar"/>
    <w:uiPriority w:val="30"/>
    <w:qFormat/>
    <w:rsid w:val="003447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3447E2"/>
    <w:rPr>
      <w:i/>
      <w:iCs/>
      <w:color w:val="365F91" w:themeColor="accent1" w:themeShade="BF"/>
    </w:rPr>
  </w:style>
  <w:style w:type="character" w:styleId="Rfrenceintense">
    <w:name w:val="Intense Reference"/>
    <w:basedOn w:val="Policepardfaut"/>
    <w:uiPriority w:val="32"/>
    <w:qFormat/>
    <w:rsid w:val="003447E2"/>
    <w:rPr>
      <w:b/>
      <w:bCs/>
      <w:smallCaps/>
      <w:color w:val="365F91" w:themeColor="accent1" w:themeShade="BF"/>
      <w:spacing w:val="5"/>
    </w:rPr>
  </w:style>
  <w:style w:type="character" w:customStyle="1" w:styleId="markedcontent">
    <w:name w:val="markedcontent"/>
    <w:basedOn w:val="Policepardfaut"/>
    <w:rsid w:val="003447E2"/>
  </w:style>
  <w:style w:type="character" w:styleId="Lienhypertexte">
    <w:name w:val="Hyperlink"/>
    <w:basedOn w:val="Policepardfaut"/>
    <w:uiPriority w:val="99"/>
    <w:unhideWhenUsed/>
    <w:rsid w:val="004C13F4"/>
    <w:rPr>
      <w:color w:val="0000FF" w:themeColor="hyperlink"/>
      <w:u w:val="single"/>
    </w:rPr>
  </w:style>
  <w:style w:type="character" w:styleId="Mentionnonrsolue">
    <w:name w:val="Unresolved Mention"/>
    <w:basedOn w:val="Policepardfaut"/>
    <w:uiPriority w:val="99"/>
    <w:semiHidden/>
    <w:unhideWhenUsed/>
    <w:rsid w:val="004C13F4"/>
    <w:rPr>
      <w:color w:val="605E5C"/>
      <w:shd w:val="clear" w:color="auto" w:fill="E1DFDD"/>
    </w:rPr>
  </w:style>
  <w:style w:type="character" w:styleId="Marquedecommentaire">
    <w:name w:val="annotation reference"/>
    <w:basedOn w:val="Policepardfaut"/>
    <w:uiPriority w:val="99"/>
    <w:semiHidden/>
    <w:unhideWhenUsed/>
    <w:rsid w:val="00C87239"/>
    <w:rPr>
      <w:sz w:val="16"/>
      <w:szCs w:val="16"/>
    </w:rPr>
  </w:style>
  <w:style w:type="paragraph" w:styleId="Commentaire">
    <w:name w:val="annotation text"/>
    <w:basedOn w:val="Normal"/>
    <w:link w:val="CommentaireCar"/>
    <w:uiPriority w:val="99"/>
    <w:unhideWhenUsed/>
    <w:rsid w:val="00C87239"/>
    <w:pPr>
      <w:spacing w:line="240" w:lineRule="auto"/>
    </w:pPr>
    <w:rPr>
      <w:sz w:val="20"/>
      <w:szCs w:val="20"/>
    </w:rPr>
  </w:style>
  <w:style w:type="character" w:customStyle="1" w:styleId="CommentaireCar">
    <w:name w:val="Commentaire Car"/>
    <w:basedOn w:val="Policepardfaut"/>
    <w:link w:val="Commentaire"/>
    <w:uiPriority w:val="99"/>
    <w:rsid w:val="00C87239"/>
    <w:rPr>
      <w:sz w:val="20"/>
      <w:szCs w:val="20"/>
    </w:rPr>
  </w:style>
  <w:style w:type="paragraph" w:styleId="Objetducommentaire">
    <w:name w:val="annotation subject"/>
    <w:basedOn w:val="Commentaire"/>
    <w:next w:val="Commentaire"/>
    <w:link w:val="ObjetducommentaireCar"/>
    <w:uiPriority w:val="99"/>
    <w:semiHidden/>
    <w:unhideWhenUsed/>
    <w:rsid w:val="00C87239"/>
    <w:rPr>
      <w:b/>
      <w:bCs/>
    </w:rPr>
  </w:style>
  <w:style w:type="character" w:customStyle="1" w:styleId="ObjetducommentaireCar">
    <w:name w:val="Objet du commentaire Car"/>
    <w:basedOn w:val="CommentaireCar"/>
    <w:link w:val="Objetducommentaire"/>
    <w:uiPriority w:val="99"/>
    <w:semiHidden/>
    <w:rsid w:val="00C87239"/>
    <w:rPr>
      <w:b/>
      <w:bCs/>
      <w:sz w:val="20"/>
      <w:szCs w:val="20"/>
    </w:rPr>
  </w:style>
  <w:style w:type="paragraph" w:styleId="Rvision">
    <w:name w:val="Revision"/>
    <w:hidden/>
    <w:uiPriority w:val="99"/>
    <w:semiHidden/>
    <w:rsid w:val="007509BC"/>
    <w:pPr>
      <w:spacing w:after="0" w:line="240" w:lineRule="auto"/>
    </w:pPr>
  </w:style>
  <w:style w:type="character" w:styleId="Lienhypertextesuivivisit">
    <w:name w:val="FollowedHyperlink"/>
    <w:basedOn w:val="Policepardfaut"/>
    <w:uiPriority w:val="99"/>
    <w:semiHidden/>
    <w:unhideWhenUsed/>
    <w:rsid w:val="00C93635"/>
    <w:rPr>
      <w:color w:val="800080" w:themeColor="followedHyperlink"/>
      <w:u w:val="single"/>
    </w:rPr>
  </w:style>
  <w:style w:type="paragraph" w:styleId="En-tte">
    <w:name w:val="header"/>
    <w:basedOn w:val="Normal"/>
    <w:link w:val="En-tteCar"/>
    <w:uiPriority w:val="99"/>
    <w:unhideWhenUsed/>
    <w:rsid w:val="009401E5"/>
    <w:pPr>
      <w:tabs>
        <w:tab w:val="center" w:pos="4536"/>
        <w:tab w:val="right" w:pos="9072"/>
      </w:tabs>
      <w:spacing w:after="0" w:line="240" w:lineRule="auto"/>
    </w:pPr>
  </w:style>
  <w:style w:type="character" w:customStyle="1" w:styleId="En-tteCar">
    <w:name w:val="En-tête Car"/>
    <w:basedOn w:val="Policepardfaut"/>
    <w:link w:val="En-tte"/>
    <w:uiPriority w:val="99"/>
    <w:rsid w:val="009401E5"/>
  </w:style>
  <w:style w:type="paragraph" w:styleId="Pieddepage">
    <w:name w:val="footer"/>
    <w:basedOn w:val="Normal"/>
    <w:link w:val="PieddepageCar"/>
    <w:uiPriority w:val="99"/>
    <w:unhideWhenUsed/>
    <w:rsid w:val="009401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01E5"/>
  </w:style>
  <w:style w:type="paragraph" w:styleId="NormalWeb">
    <w:name w:val="Normal (Web)"/>
    <w:basedOn w:val="Normal"/>
    <w:uiPriority w:val="99"/>
    <w:unhideWhenUsed/>
    <w:rsid w:val="00C11E3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C11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2823">
      <w:bodyDiv w:val="1"/>
      <w:marLeft w:val="0"/>
      <w:marRight w:val="0"/>
      <w:marTop w:val="0"/>
      <w:marBottom w:val="0"/>
      <w:divBdr>
        <w:top w:val="none" w:sz="0" w:space="0" w:color="auto"/>
        <w:left w:val="none" w:sz="0" w:space="0" w:color="auto"/>
        <w:bottom w:val="none" w:sz="0" w:space="0" w:color="auto"/>
        <w:right w:val="none" w:sz="0" w:space="0" w:color="auto"/>
      </w:divBdr>
    </w:div>
    <w:div w:id="272438905">
      <w:bodyDiv w:val="1"/>
      <w:marLeft w:val="0"/>
      <w:marRight w:val="0"/>
      <w:marTop w:val="0"/>
      <w:marBottom w:val="0"/>
      <w:divBdr>
        <w:top w:val="none" w:sz="0" w:space="0" w:color="auto"/>
        <w:left w:val="none" w:sz="0" w:space="0" w:color="auto"/>
        <w:bottom w:val="none" w:sz="0" w:space="0" w:color="auto"/>
        <w:right w:val="none" w:sz="0" w:space="0" w:color="auto"/>
      </w:divBdr>
    </w:div>
    <w:div w:id="293222436">
      <w:bodyDiv w:val="1"/>
      <w:marLeft w:val="0"/>
      <w:marRight w:val="0"/>
      <w:marTop w:val="0"/>
      <w:marBottom w:val="0"/>
      <w:divBdr>
        <w:top w:val="none" w:sz="0" w:space="0" w:color="auto"/>
        <w:left w:val="none" w:sz="0" w:space="0" w:color="auto"/>
        <w:bottom w:val="none" w:sz="0" w:space="0" w:color="auto"/>
        <w:right w:val="none" w:sz="0" w:space="0" w:color="auto"/>
      </w:divBdr>
    </w:div>
    <w:div w:id="585847137">
      <w:bodyDiv w:val="1"/>
      <w:marLeft w:val="0"/>
      <w:marRight w:val="0"/>
      <w:marTop w:val="0"/>
      <w:marBottom w:val="0"/>
      <w:divBdr>
        <w:top w:val="none" w:sz="0" w:space="0" w:color="auto"/>
        <w:left w:val="none" w:sz="0" w:space="0" w:color="auto"/>
        <w:bottom w:val="none" w:sz="0" w:space="0" w:color="auto"/>
        <w:right w:val="none" w:sz="0" w:space="0" w:color="auto"/>
      </w:divBdr>
    </w:div>
    <w:div w:id="930939864">
      <w:bodyDiv w:val="1"/>
      <w:marLeft w:val="0"/>
      <w:marRight w:val="0"/>
      <w:marTop w:val="0"/>
      <w:marBottom w:val="0"/>
      <w:divBdr>
        <w:top w:val="none" w:sz="0" w:space="0" w:color="auto"/>
        <w:left w:val="none" w:sz="0" w:space="0" w:color="auto"/>
        <w:bottom w:val="none" w:sz="0" w:space="0" w:color="auto"/>
        <w:right w:val="none" w:sz="0" w:space="0" w:color="auto"/>
      </w:divBdr>
    </w:div>
    <w:div w:id="1442800949">
      <w:bodyDiv w:val="1"/>
      <w:marLeft w:val="0"/>
      <w:marRight w:val="0"/>
      <w:marTop w:val="0"/>
      <w:marBottom w:val="0"/>
      <w:divBdr>
        <w:top w:val="none" w:sz="0" w:space="0" w:color="auto"/>
        <w:left w:val="none" w:sz="0" w:space="0" w:color="auto"/>
        <w:bottom w:val="none" w:sz="0" w:space="0" w:color="auto"/>
        <w:right w:val="none" w:sz="0" w:space="0" w:color="auto"/>
      </w:divBdr>
    </w:div>
    <w:div w:id="1509640365">
      <w:bodyDiv w:val="1"/>
      <w:marLeft w:val="0"/>
      <w:marRight w:val="0"/>
      <w:marTop w:val="0"/>
      <w:marBottom w:val="0"/>
      <w:divBdr>
        <w:top w:val="none" w:sz="0" w:space="0" w:color="auto"/>
        <w:left w:val="none" w:sz="0" w:space="0" w:color="auto"/>
        <w:bottom w:val="none" w:sz="0" w:space="0" w:color="auto"/>
        <w:right w:val="none" w:sz="0" w:space="0" w:color="auto"/>
      </w:divBdr>
    </w:div>
    <w:div w:id="1569681799">
      <w:bodyDiv w:val="1"/>
      <w:marLeft w:val="0"/>
      <w:marRight w:val="0"/>
      <w:marTop w:val="0"/>
      <w:marBottom w:val="0"/>
      <w:divBdr>
        <w:top w:val="none" w:sz="0" w:space="0" w:color="auto"/>
        <w:left w:val="none" w:sz="0" w:space="0" w:color="auto"/>
        <w:bottom w:val="none" w:sz="0" w:space="0" w:color="auto"/>
        <w:right w:val="none" w:sz="0" w:space="0" w:color="auto"/>
      </w:divBdr>
    </w:div>
    <w:div w:id="1848014222">
      <w:bodyDiv w:val="1"/>
      <w:marLeft w:val="0"/>
      <w:marRight w:val="0"/>
      <w:marTop w:val="0"/>
      <w:marBottom w:val="0"/>
      <w:divBdr>
        <w:top w:val="none" w:sz="0" w:space="0" w:color="auto"/>
        <w:left w:val="none" w:sz="0" w:space="0" w:color="auto"/>
        <w:bottom w:val="none" w:sz="0" w:space="0" w:color="auto"/>
        <w:right w:val="none" w:sz="0" w:space="0" w:color="auto"/>
      </w:divBdr>
    </w:div>
    <w:div w:id="18851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elle.decombe@agro-bordeaux.fr" TargetMode="External"/><Relationship Id="rId3" Type="http://schemas.openxmlformats.org/officeDocument/2006/relationships/settings" Target="settings.xml"/><Relationship Id="rId7" Type="http://schemas.openxmlformats.org/officeDocument/2006/relationships/hyperlink" Target="http://www.agro-bordeaux.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927</Words>
  <Characters>5104</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Agence de l'Eau Adour Garonne</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ILBERT Nicolas</dc:creator>
  <cp:keywords/>
  <dc:description/>
  <cp:lastModifiedBy>AUDE GAITANAROS</cp:lastModifiedBy>
  <cp:revision>7</cp:revision>
  <dcterms:created xsi:type="dcterms:W3CDTF">2025-02-22T21:06:00Z</dcterms:created>
  <dcterms:modified xsi:type="dcterms:W3CDTF">2025-02-26T09:23:00Z</dcterms:modified>
</cp:coreProperties>
</file>