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E56" w:rsidRDefault="00926E58">
      <w:pPr>
        <w:jc w:val="center"/>
        <w:rPr>
          <w:rFonts w:eastAsia="Times New Roman"/>
        </w:rPr>
      </w:pPr>
      <w:r>
        <w:rPr>
          <w:rFonts w:eastAsia="Times New Roman"/>
          <w:noProof/>
        </w:rPr>
        <w:drawing>
          <wp:inline distT="0" distB="0" distL="0" distR="0">
            <wp:extent cx="1089660" cy="647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89660" cy="647700"/>
                    </a:xfrm>
                    <a:prstGeom prst="rect">
                      <a:avLst/>
                    </a:prstGeom>
                    <a:solidFill>
                      <a:srgbClr val="FFFFFF"/>
                    </a:solidFill>
                    <a:ln w="9525">
                      <a:noFill/>
                      <a:miter lim="800000"/>
                      <a:headEnd/>
                      <a:tailEnd/>
                    </a:ln>
                  </pic:spPr>
                </pic:pic>
              </a:graphicData>
            </a:graphic>
          </wp:inline>
        </w:drawing>
      </w:r>
    </w:p>
    <w:p w:rsidR="007B1E56" w:rsidRDefault="007B1E56">
      <w:pPr>
        <w:jc w:val="center"/>
        <w:rPr>
          <w:rFonts w:eastAsia="Times New Roman"/>
        </w:rPr>
      </w:pPr>
    </w:p>
    <w:p w:rsidR="007B1E56" w:rsidRDefault="007B1E56">
      <w:pPr>
        <w:jc w:val="center"/>
        <w:rPr>
          <w:rFonts w:eastAsia="Times New Roman"/>
          <w:b/>
          <w:i/>
        </w:rPr>
      </w:pPr>
      <w:r>
        <w:rPr>
          <w:rFonts w:eastAsia="Times New Roman"/>
        </w:rPr>
        <w:t>MINISTERE DE L’AGRICULTURE</w:t>
      </w:r>
      <w:r w:rsidR="0055106A">
        <w:rPr>
          <w:rFonts w:eastAsia="Times New Roman"/>
        </w:rPr>
        <w:t xml:space="preserve"> ET</w:t>
      </w:r>
      <w:r>
        <w:rPr>
          <w:rFonts w:eastAsia="Times New Roman"/>
        </w:rPr>
        <w:t xml:space="preserve"> DE L'ALIMENTA</w:t>
      </w:r>
      <w:r w:rsidR="0055106A">
        <w:rPr>
          <w:rFonts w:eastAsia="Times New Roman"/>
        </w:rPr>
        <w:t>TION</w:t>
      </w:r>
    </w:p>
    <w:p w:rsidR="007B1E56" w:rsidRDefault="007B1E56">
      <w:pPr>
        <w:jc w:val="center"/>
        <w:rPr>
          <w:rFonts w:eastAsia="Times New Roman"/>
          <w:b/>
          <w:i/>
        </w:rPr>
      </w:pPr>
    </w:p>
    <w:p w:rsidR="007B1E56" w:rsidRDefault="007B1E56">
      <w:pPr>
        <w:jc w:val="center"/>
        <w:rPr>
          <w:rFonts w:ascii="Comic Sans MS" w:eastAsia="Times New Roman" w:hAnsi="Comic Sans MS" w:cs="Comic Sans MS"/>
          <w:b/>
          <w:sz w:val="32"/>
          <w:szCs w:val="20"/>
        </w:rPr>
      </w:pPr>
      <w:r>
        <w:rPr>
          <w:rFonts w:eastAsia="Times New Roman"/>
          <w:b/>
          <w:i/>
        </w:rPr>
        <w:t>Direction Générale de l'Enseignement et de la Recherche</w:t>
      </w:r>
    </w:p>
    <w:p w:rsidR="007B1E56" w:rsidRDefault="007B1E56">
      <w:pPr>
        <w:jc w:val="center"/>
        <w:rPr>
          <w:rFonts w:ascii="Comic Sans MS" w:eastAsia="Times New Roman" w:hAnsi="Comic Sans MS" w:cs="Comic Sans MS"/>
          <w:b/>
          <w:sz w:val="32"/>
          <w:szCs w:val="20"/>
        </w:rPr>
      </w:pPr>
    </w:p>
    <w:p w:rsidR="007B1E56" w:rsidRDefault="007B1E56">
      <w:pPr>
        <w:pStyle w:val="Titre1"/>
        <w:rPr>
          <w:rFonts w:ascii="Comic Sans MS" w:eastAsia="Times New Roman" w:hAnsi="Comic Sans MS" w:cs="Comic Sans MS"/>
          <w:bCs/>
          <w:sz w:val="24"/>
          <w:szCs w:val="24"/>
        </w:rPr>
      </w:pPr>
      <w:r>
        <w:rPr>
          <w:rFonts w:ascii="Comic Sans MS" w:eastAsia="Times New Roman" w:hAnsi="Comic Sans MS" w:cs="Comic Sans MS"/>
          <w:sz w:val="32"/>
        </w:rPr>
        <w:t>GUIDE DU CANDIDAT</w:t>
      </w:r>
    </w:p>
    <w:p w:rsidR="007B1E56" w:rsidRDefault="007B1E56">
      <w:pPr>
        <w:jc w:val="center"/>
        <w:rPr>
          <w:rFonts w:ascii="Comic Sans MS" w:eastAsia="Times New Roman" w:hAnsi="Comic Sans MS" w:cs="Comic Sans MS"/>
          <w:b/>
          <w:bCs/>
          <w:sz w:val="22"/>
        </w:rPr>
      </w:pPr>
      <w:proofErr w:type="gramStart"/>
      <w:r>
        <w:rPr>
          <w:rFonts w:ascii="Comic Sans MS" w:eastAsia="Times New Roman" w:hAnsi="Comic Sans MS" w:cs="Comic Sans MS"/>
          <w:b/>
          <w:bCs/>
        </w:rPr>
        <w:t>aux</w:t>
      </w:r>
      <w:proofErr w:type="gramEnd"/>
      <w:r>
        <w:rPr>
          <w:rFonts w:ascii="Comic Sans MS" w:eastAsia="Times New Roman" w:hAnsi="Comic Sans MS" w:cs="Comic Sans MS"/>
          <w:b/>
          <w:bCs/>
        </w:rPr>
        <w:t xml:space="preserve"> concours d’enseignants/es-chercheurs/es</w:t>
      </w:r>
      <w:r>
        <w:rPr>
          <w:rFonts w:ascii="Comic Sans MS" w:eastAsia="Times New Roman" w:hAnsi="Comic Sans MS" w:cs="Comic Sans MS"/>
          <w:b/>
          <w:bCs/>
          <w:sz w:val="22"/>
        </w:rPr>
        <w:t xml:space="preserve"> des établissements</w:t>
      </w:r>
    </w:p>
    <w:p w:rsidR="007B1E56" w:rsidRDefault="007B1E56">
      <w:pPr>
        <w:jc w:val="center"/>
        <w:rPr>
          <w:rFonts w:eastAsia="Times New Roman"/>
        </w:rPr>
      </w:pPr>
      <w:proofErr w:type="gramStart"/>
      <w:r>
        <w:rPr>
          <w:rFonts w:ascii="Comic Sans MS" w:eastAsia="Times New Roman" w:hAnsi="Comic Sans MS" w:cs="Comic Sans MS"/>
          <w:b/>
          <w:bCs/>
          <w:sz w:val="22"/>
        </w:rPr>
        <w:t>d’enseignement</w:t>
      </w:r>
      <w:proofErr w:type="gramEnd"/>
      <w:r>
        <w:rPr>
          <w:rFonts w:ascii="Comic Sans MS" w:eastAsia="Times New Roman" w:hAnsi="Comic Sans MS" w:cs="Comic Sans MS"/>
          <w:b/>
          <w:bCs/>
          <w:sz w:val="22"/>
        </w:rPr>
        <w:t xml:space="preserve"> supérieur agricole public.</w:t>
      </w:r>
    </w:p>
    <w:p w:rsidR="007B1E56" w:rsidRDefault="007B1E56">
      <w:pPr>
        <w:pBdr>
          <w:bottom w:val="single" w:sz="4" w:space="1" w:color="000000"/>
        </w:pBdr>
        <w:rPr>
          <w:rFonts w:eastAsia="Times New Roman"/>
        </w:rPr>
      </w:pPr>
    </w:p>
    <w:p w:rsidR="007B1E56" w:rsidRDefault="008F3558">
      <w:pPr>
        <w:pBdr>
          <w:bottom w:val="single" w:sz="4" w:space="1" w:color="000000"/>
        </w:pBdr>
        <w:jc w:val="center"/>
        <w:rPr>
          <w:rFonts w:eastAsia="Times New Roman"/>
        </w:rPr>
      </w:pPr>
      <w:r>
        <w:rPr>
          <w:rFonts w:eastAsia="Times New Roman"/>
        </w:rPr>
        <w:t>201</w:t>
      </w:r>
      <w:r w:rsidR="0055106A">
        <w:rPr>
          <w:rFonts w:eastAsia="Times New Roman"/>
        </w:rPr>
        <w:t>8</w:t>
      </w:r>
    </w:p>
    <w:p w:rsidR="007B1E56" w:rsidRDefault="007B1E56">
      <w:pPr>
        <w:pBdr>
          <w:bottom w:val="single" w:sz="4" w:space="1" w:color="000000"/>
        </w:pBdr>
        <w:jc w:val="center"/>
        <w:rPr>
          <w:rFonts w:eastAsia="Times New Roman"/>
        </w:rPr>
      </w:pPr>
    </w:p>
    <w:p w:rsidR="007B1E56" w:rsidRDefault="007B1E56">
      <w:pPr>
        <w:ind w:left="1483"/>
        <w:rPr>
          <w:rFonts w:ascii="Comic Sans MS" w:eastAsia="Times New Roman" w:hAnsi="Comic Sans MS" w:cs="Comic Sans MS"/>
          <w:b/>
        </w:rPr>
      </w:pPr>
    </w:p>
    <w:p w:rsidR="007B1E56" w:rsidRDefault="007B1E56">
      <w:pPr>
        <w:pStyle w:val="Titre6"/>
        <w:rPr>
          <w:rFonts w:ascii="Comic Sans MS" w:eastAsia="Times New Roman" w:hAnsi="Comic Sans MS" w:cs="Comic Sans MS"/>
          <w:sz w:val="24"/>
          <w:szCs w:val="24"/>
        </w:rPr>
      </w:pPr>
      <w:r>
        <w:rPr>
          <w:rFonts w:ascii="Comic Sans MS" w:eastAsia="Times New Roman" w:hAnsi="Comic Sans MS" w:cs="Comic Sans MS"/>
          <w:sz w:val="24"/>
        </w:rPr>
        <w:t>SOMMAIRE</w:t>
      </w:r>
    </w:p>
    <w:p w:rsidR="007B1E56" w:rsidRDefault="007B1E56">
      <w:pPr>
        <w:ind w:left="705"/>
        <w:rPr>
          <w:rFonts w:ascii="Comic Sans MS" w:eastAsia="Times New Roman" w:hAnsi="Comic Sans MS" w:cs="Comic Sans MS"/>
          <w:b/>
          <w:i/>
        </w:rPr>
      </w:pPr>
    </w:p>
    <w:p w:rsidR="007B1E56" w:rsidRDefault="007B1E56">
      <w:pPr>
        <w:pStyle w:val="Titre8"/>
        <w:ind w:left="0"/>
        <w:rPr>
          <w:rFonts w:eastAsia="Times New Roman"/>
          <w:sz w:val="20"/>
          <w:szCs w:val="20"/>
        </w:rPr>
      </w:pPr>
      <w:proofErr w:type="gramStart"/>
      <w:r>
        <w:rPr>
          <w:rFonts w:eastAsia="Times New Roman" w:cs="Times New Roman"/>
          <w:sz w:val="20"/>
          <w:szCs w:val="20"/>
        </w:rPr>
        <w:t>les</w:t>
      </w:r>
      <w:proofErr w:type="gramEnd"/>
      <w:r>
        <w:rPr>
          <w:rFonts w:eastAsia="Times New Roman" w:cs="Times New Roman"/>
          <w:sz w:val="20"/>
          <w:szCs w:val="20"/>
        </w:rPr>
        <w:t xml:space="preserve"> missions de l'enseignement dans les établissements d’enseignement supérieur agricole publics………………………………………………………………………………………………………………………………    ………….p 2</w:t>
      </w:r>
    </w:p>
    <w:p w:rsidR="007B1E56" w:rsidRDefault="007B1E56">
      <w:pPr>
        <w:ind w:left="-284"/>
        <w:rPr>
          <w:rFonts w:ascii="Comic Sans MS" w:eastAsia="Times New Roman" w:hAnsi="Comic Sans MS" w:cs="Comic Sans MS"/>
          <w:b/>
          <w:i/>
          <w:sz w:val="20"/>
          <w:szCs w:val="20"/>
        </w:rPr>
      </w:pPr>
    </w:p>
    <w:p w:rsidR="007B1E56" w:rsidRDefault="007B1E56">
      <w:pPr>
        <w:pStyle w:val="Titre4"/>
        <w:ind w:left="0"/>
        <w:rPr>
          <w:rFonts w:ascii="Comic Sans MS" w:eastAsia="Times New Roman" w:hAnsi="Comic Sans MS" w:cs="Comic Sans MS"/>
          <w:sz w:val="20"/>
        </w:rPr>
      </w:pPr>
      <w:r>
        <w:rPr>
          <w:rFonts w:ascii="Comic Sans MS" w:eastAsia="Times New Roman" w:hAnsi="Comic Sans MS" w:cs="Comic Sans MS"/>
          <w:i w:val="0"/>
          <w:sz w:val="20"/>
        </w:rPr>
        <w:t>Dispositions générales relatives aux concours de recrutement…………  ………………………….</w:t>
      </w:r>
      <w:r>
        <w:rPr>
          <w:rFonts w:ascii="Comic Sans MS" w:eastAsia="Times New Roman" w:hAnsi="Comic Sans MS" w:cs="Comic Sans MS"/>
          <w:sz w:val="20"/>
        </w:rPr>
        <w:t>p 4</w:t>
      </w:r>
    </w:p>
    <w:p w:rsidR="007B1E56" w:rsidRDefault="007B1E56">
      <w:pPr>
        <w:rPr>
          <w:rFonts w:ascii="Comic Sans MS" w:eastAsia="Times New Roman" w:hAnsi="Comic Sans MS" w:cs="Comic Sans MS"/>
          <w:sz w:val="20"/>
          <w:szCs w:val="20"/>
        </w:rPr>
      </w:pPr>
    </w:p>
    <w:p w:rsidR="007B1E56" w:rsidRDefault="007B1E56">
      <w:pPr>
        <w:pStyle w:val="Titre5"/>
        <w:ind w:left="0"/>
        <w:rPr>
          <w:rFonts w:ascii="Comic Sans MS" w:eastAsia="Times New Roman" w:hAnsi="Comic Sans MS" w:cs="Comic Sans MS"/>
          <w:sz w:val="20"/>
        </w:rPr>
      </w:pPr>
      <w:r>
        <w:rPr>
          <w:rFonts w:ascii="Comic Sans MS" w:eastAsia="Times New Roman" w:hAnsi="Comic Sans MS" w:cs="Comic Sans MS"/>
          <w:b/>
          <w:i w:val="0"/>
          <w:sz w:val="20"/>
        </w:rPr>
        <w:t xml:space="preserve">Les pré-requis des concours………………………………………………………………………………   ……………….. </w:t>
      </w:r>
      <w:r>
        <w:rPr>
          <w:rFonts w:ascii="Comic Sans MS" w:eastAsia="Times New Roman" w:hAnsi="Comic Sans MS" w:cs="Comic Sans MS"/>
          <w:b/>
          <w:sz w:val="20"/>
        </w:rPr>
        <w:t>p 5</w:t>
      </w:r>
    </w:p>
    <w:p w:rsidR="007B1E56" w:rsidRDefault="007B1E56">
      <w:pPr>
        <w:numPr>
          <w:ilvl w:val="0"/>
          <w:numId w:val="3"/>
        </w:numPr>
        <w:tabs>
          <w:tab w:val="left" w:pos="2484"/>
        </w:tabs>
        <w:rPr>
          <w:rFonts w:ascii="Comic Sans MS" w:eastAsia="Times New Roman" w:hAnsi="Comic Sans MS" w:cs="Comic Sans MS"/>
          <w:sz w:val="20"/>
          <w:szCs w:val="20"/>
        </w:rPr>
      </w:pPr>
      <w:r>
        <w:rPr>
          <w:rFonts w:ascii="Comic Sans MS" w:eastAsia="Times New Roman" w:hAnsi="Comic Sans MS" w:cs="Comic Sans MS"/>
          <w:sz w:val="20"/>
          <w:szCs w:val="20"/>
        </w:rPr>
        <w:t>pour les candidats aux emplois de maître de conférences</w:t>
      </w:r>
    </w:p>
    <w:p w:rsidR="007B1E56" w:rsidRDefault="007B1E56">
      <w:pPr>
        <w:numPr>
          <w:ilvl w:val="0"/>
          <w:numId w:val="3"/>
        </w:numPr>
        <w:tabs>
          <w:tab w:val="left" w:pos="2484"/>
        </w:tabs>
        <w:rPr>
          <w:rFonts w:ascii="Comic Sans MS" w:eastAsia="Times New Roman" w:hAnsi="Comic Sans MS" w:cs="Comic Sans MS"/>
          <w:sz w:val="20"/>
          <w:szCs w:val="20"/>
        </w:rPr>
      </w:pPr>
      <w:r>
        <w:rPr>
          <w:rFonts w:ascii="Comic Sans MS" w:eastAsia="Times New Roman" w:hAnsi="Comic Sans MS" w:cs="Comic Sans MS"/>
          <w:sz w:val="20"/>
          <w:szCs w:val="20"/>
        </w:rPr>
        <w:t>pour les candidats aux emplois de professeur</w:t>
      </w:r>
    </w:p>
    <w:p w:rsidR="007B1E56" w:rsidRDefault="007B1E56">
      <w:pPr>
        <w:rPr>
          <w:rFonts w:ascii="Comic Sans MS" w:eastAsia="Times New Roman" w:hAnsi="Comic Sans MS" w:cs="Comic Sans MS"/>
          <w:sz w:val="20"/>
          <w:szCs w:val="20"/>
        </w:rPr>
      </w:pPr>
    </w:p>
    <w:p w:rsidR="007B1E56" w:rsidRDefault="007B1E56">
      <w:pPr>
        <w:pStyle w:val="Titre5"/>
        <w:ind w:left="0"/>
        <w:rPr>
          <w:rFonts w:ascii="Comic Sans MS" w:eastAsia="Times New Roman" w:hAnsi="Comic Sans MS" w:cs="Comic Sans MS"/>
          <w:b/>
          <w:sz w:val="20"/>
        </w:rPr>
      </w:pPr>
      <w:r>
        <w:rPr>
          <w:rFonts w:ascii="Comic Sans MS" w:eastAsia="Times New Roman" w:hAnsi="Comic Sans MS" w:cs="Comic Sans MS"/>
          <w:b/>
          <w:bCs/>
          <w:i w:val="0"/>
          <w:sz w:val="20"/>
        </w:rPr>
        <w:t xml:space="preserve">Personnes nommées                                        .......  .... .................. </w:t>
      </w:r>
      <w:r>
        <w:rPr>
          <w:rFonts w:ascii="Comic Sans MS" w:eastAsia="Times New Roman" w:hAnsi="Comic Sans MS" w:cs="Comic Sans MS"/>
          <w:b/>
          <w:bCs/>
          <w:iCs/>
          <w:sz w:val="20"/>
        </w:rPr>
        <w:t>p 7</w:t>
      </w:r>
    </w:p>
    <w:p w:rsidR="007B1E56" w:rsidRDefault="007B1E56">
      <w:pPr>
        <w:tabs>
          <w:tab w:val="left" w:pos="2484"/>
        </w:tabs>
        <w:ind w:left="2124"/>
        <w:rPr>
          <w:rFonts w:ascii="Comic Sans MS" w:eastAsia="Times New Roman" w:hAnsi="Comic Sans MS" w:cs="Comic Sans MS"/>
          <w:b/>
          <w:sz w:val="20"/>
          <w:szCs w:val="20"/>
        </w:rPr>
      </w:pPr>
    </w:p>
    <w:p w:rsidR="007B1E56" w:rsidRDefault="007B1E56">
      <w:pPr>
        <w:rPr>
          <w:rFonts w:eastAsia="Times New Roman"/>
          <w:sz w:val="20"/>
          <w:szCs w:val="20"/>
        </w:rPr>
      </w:pPr>
      <w:r>
        <w:rPr>
          <w:rFonts w:ascii="Comic Sans MS" w:eastAsia="Times New Roman" w:hAnsi="Comic Sans MS" w:cs="Comic Sans MS"/>
          <w:b/>
          <w:sz w:val="20"/>
          <w:szCs w:val="20"/>
        </w:rPr>
        <w:t>Nature des épreuves et modalités d'organisation des concours.......     .....   .....</w:t>
      </w:r>
      <w:r>
        <w:rPr>
          <w:rFonts w:ascii="Comic Sans MS" w:eastAsia="Times New Roman" w:hAnsi="Comic Sans MS" w:cs="Comic Sans MS"/>
          <w:b/>
          <w:i/>
          <w:iCs/>
          <w:sz w:val="20"/>
          <w:szCs w:val="20"/>
        </w:rPr>
        <w:t>p 8</w:t>
      </w:r>
    </w:p>
    <w:p w:rsidR="007B1E56" w:rsidRDefault="007B1E56">
      <w:pPr>
        <w:rPr>
          <w:rFonts w:eastAsia="Times New Roman"/>
          <w:sz w:val="20"/>
          <w:szCs w:val="20"/>
        </w:rPr>
      </w:pPr>
    </w:p>
    <w:p w:rsidR="007B1E56" w:rsidRDefault="007B1E56">
      <w:r>
        <w:rPr>
          <w:rFonts w:ascii="Comic Sans MS" w:eastAsia="Times New Roman" w:hAnsi="Comic Sans MS" w:cs="Comic Sans MS"/>
          <w:b/>
          <w:sz w:val="20"/>
          <w:szCs w:val="20"/>
        </w:rPr>
        <w:t>Conditions de fonctionnement des jurys              .....................................</w:t>
      </w:r>
      <w:r>
        <w:rPr>
          <w:rFonts w:ascii="Comic Sans MS" w:eastAsia="Times New Roman" w:hAnsi="Comic Sans MS" w:cs="Comic Sans MS"/>
          <w:b/>
          <w:i/>
          <w:iCs/>
          <w:sz w:val="20"/>
          <w:szCs w:val="20"/>
        </w:rPr>
        <w:t>p 11</w:t>
      </w:r>
    </w:p>
    <w:tbl>
      <w:tblPr>
        <w:tblW w:w="0" w:type="auto"/>
        <w:tblLayout w:type="fixed"/>
        <w:tblCellMar>
          <w:left w:w="70" w:type="dxa"/>
          <w:right w:w="70" w:type="dxa"/>
        </w:tblCellMar>
        <w:tblLook w:val="0000"/>
      </w:tblPr>
      <w:tblGrid>
        <w:gridCol w:w="9776"/>
      </w:tblGrid>
      <w:tr w:rsidR="007B1E56">
        <w:tc>
          <w:tcPr>
            <w:tcW w:w="9776" w:type="dxa"/>
            <w:shd w:val="clear" w:color="auto" w:fill="auto"/>
          </w:tcPr>
          <w:p w:rsidR="007B1E56" w:rsidRDefault="007B1E56">
            <w:pPr>
              <w:snapToGrid w:val="0"/>
            </w:pPr>
          </w:p>
        </w:tc>
      </w:tr>
    </w:tbl>
    <w:p w:rsidR="007B1E56" w:rsidRDefault="007B1E56">
      <w:r>
        <w:rPr>
          <w:rFonts w:ascii="Comic Sans MS" w:eastAsia="Times New Roman" w:hAnsi="Comic Sans MS" w:cs="Comic Sans MS"/>
          <w:b/>
          <w:sz w:val="20"/>
          <w:szCs w:val="20"/>
        </w:rPr>
        <w:t xml:space="preserve">Recommandations pour la rédaction du rapport d'activité                               </w:t>
      </w:r>
      <w:r>
        <w:rPr>
          <w:rFonts w:ascii="Comic Sans MS" w:eastAsia="Times New Roman" w:hAnsi="Comic Sans MS" w:cs="Comic Sans MS"/>
          <w:b/>
          <w:i/>
          <w:iCs/>
          <w:sz w:val="20"/>
          <w:szCs w:val="20"/>
        </w:rPr>
        <w:t>p 13</w:t>
      </w:r>
    </w:p>
    <w:p w:rsidR="007B1E56" w:rsidRDefault="007B1E56"/>
    <w:p w:rsidR="007B1E56" w:rsidRDefault="007B1E56">
      <w:pPr>
        <w:pStyle w:val="Titre5"/>
        <w:ind w:left="0"/>
        <w:rPr>
          <w:rFonts w:eastAsia="Times New Roman"/>
          <w:b/>
          <w:i w:val="0"/>
          <w:sz w:val="20"/>
          <w:shd w:val="clear" w:color="auto" w:fill="FFFFFF"/>
        </w:rPr>
      </w:pPr>
      <w:r>
        <w:rPr>
          <w:rFonts w:ascii="Comic Sans MS" w:eastAsia="Times New Roman" w:hAnsi="Comic Sans MS" w:cs="Comic Sans MS"/>
          <w:b/>
          <w:bCs/>
          <w:i w:val="0"/>
          <w:sz w:val="20"/>
          <w:shd w:val="clear" w:color="auto" w:fill="FFFFFF"/>
        </w:rPr>
        <w:t xml:space="preserve">Avancement indiciaire                                                                       </w:t>
      </w:r>
      <w:r>
        <w:rPr>
          <w:rFonts w:ascii="Comic Sans MS" w:eastAsia="Times New Roman" w:hAnsi="Comic Sans MS" w:cs="Comic Sans MS"/>
          <w:b/>
          <w:bCs/>
          <w:iCs/>
          <w:sz w:val="20"/>
          <w:shd w:val="clear" w:color="auto" w:fill="FFFFFF"/>
        </w:rPr>
        <w:t>p 19</w:t>
      </w:r>
    </w:p>
    <w:p w:rsidR="007B1E56" w:rsidRDefault="007B1E56">
      <w:pPr>
        <w:rPr>
          <w:rFonts w:eastAsia="Times New Roman"/>
          <w:b/>
          <w:sz w:val="20"/>
          <w:szCs w:val="20"/>
          <w:shd w:val="clear" w:color="auto" w:fill="FFFFFF"/>
        </w:rPr>
      </w:pPr>
    </w:p>
    <w:p w:rsidR="007B1E56" w:rsidRDefault="007B1E56">
      <w:pPr>
        <w:rPr>
          <w:rFonts w:eastAsia="Times New Roman"/>
          <w:b/>
          <w:i/>
          <w:iCs/>
          <w:sz w:val="20"/>
          <w:szCs w:val="20"/>
          <w:shd w:val="clear" w:color="auto" w:fill="FFFF00"/>
        </w:rPr>
      </w:pPr>
      <w:r>
        <w:rPr>
          <w:rFonts w:ascii="Comic Sans MS" w:eastAsia="Times New Roman" w:hAnsi="Comic Sans MS" w:cs="Comic Sans MS"/>
          <w:b/>
          <w:bCs/>
          <w:sz w:val="20"/>
          <w:szCs w:val="20"/>
          <w:shd w:val="clear" w:color="auto" w:fill="FFFFFF"/>
        </w:rPr>
        <w:t xml:space="preserve">Liste des établissements                                                                 </w:t>
      </w:r>
      <w:r>
        <w:rPr>
          <w:rFonts w:ascii="Comic Sans MS" w:eastAsia="Times New Roman" w:hAnsi="Comic Sans MS" w:cs="Comic Sans MS"/>
          <w:b/>
          <w:bCs/>
          <w:i/>
          <w:iCs/>
          <w:sz w:val="20"/>
          <w:szCs w:val="20"/>
          <w:shd w:val="clear" w:color="auto" w:fill="FFFFFF"/>
        </w:rPr>
        <w:t xml:space="preserve">   p 21</w:t>
      </w:r>
    </w:p>
    <w:p w:rsidR="007B1E56" w:rsidRDefault="007B1E56">
      <w:pPr>
        <w:rPr>
          <w:rFonts w:eastAsia="Times New Roman"/>
          <w:b/>
          <w:i/>
          <w:iCs/>
          <w:sz w:val="20"/>
          <w:szCs w:val="20"/>
          <w:shd w:val="clear" w:color="auto" w:fill="FFFF00"/>
        </w:rPr>
      </w:pPr>
    </w:p>
    <w:p w:rsidR="007B1E56" w:rsidRDefault="007B1E56">
      <w:pPr>
        <w:rPr>
          <w:rFonts w:eastAsia="Times New Roman"/>
          <w:b/>
          <w:i/>
          <w:iCs/>
          <w:sz w:val="20"/>
          <w:szCs w:val="20"/>
          <w:shd w:val="clear" w:color="auto" w:fill="FFFF00"/>
        </w:rPr>
      </w:pPr>
      <w:r>
        <w:rPr>
          <w:rFonts w:ascii="Comic Sans MS" w:eastAsia="Times New Roman" w:hAnsi="Comic Sans MS" w:cs="Comic Sans MS"/>
          <w:b/>
          <w:bCs/>
          <w:sz w:val="20"/>
          <w:szCs w:val="20"/>
          <w:shd w:val="clear" w:color="auto" w:fill="FFFFFF"/>
        </w:rPr>
        <w:t xml:space="preserve">Liste des sections CNECA                                                               </w:t>
      </w:r>
      <w:r>
        <w:rPr>
          <w:rFonts w:ascii="Comic Sans MS" w:eastAsia="Times New Roman" w:hAnsi="Comic Sans MS" w:cs="Comic Sans MS"/>
          <w:b/>
          <w:bCs/>
          <w:i/>
          <w:iCs/>
          <w:sz w:val="20"/>
          <w:szCs w:val="20"/>
          <w:shd w:val="clear" w:color="auto" w:fill="FFFFFF"/>
        </w:rPr>
        <w:t xml:space="preserve">   p 22</w:t>
      </w:r>
    </w:p>
    <w:p w:rsidR="007B1E56" w:rsidRDefault="007B1E56">
      <w:pPr>
        <w:pStyle w:val="Lgende"/>
        <w:jc w:val="center"/>
        <w:rPr>
          <w:rFonts w:eastAsia="Times New Roman" w:cs="Times New Roman"/>
          <w:b/>
          <w:sz w:val="20"/>
          <w:szCs w:val="20"/>
          <w:shd w:val="clear" w:color="auto" w:fill="FFFF00"/>
        </w:rPr>
      </w:pPr>
    </w:p>
    <w:p w:rsidR="007B1E56" w:rsidRDefault="007B1E56">
      <w:pPr>
        <w:pStyle w:val="Lgende"/>
        <w:jc w:val="center"/>
        <w:rPr>
          <w:rFonts w:eastAsia="Times New Roman" w:cs="Times New Roman"/>
          <w:b/>
          <w:sz w:val="20"/>
          <w:szCs w:val="20"/>
          <w:u w:val="single"/>
          <w:shd w:val="clear" w:color="auto" w:fill="FFFF00"/>
        </w:rPr>
      </w:pPr>
    </w:p>
    <w:p w:rsidR="00E25931" w:rsidRDefault="00E25931">
      <w:pPr>
        <w:pStyle w:val="Lgende"/>
        <w:jc w:val="center"/>
        <w:rPr>
          <w:rFonts w:eastAsia="Times New Roman" w:cs="Times New Roman"/>
          <w:b/>
          <w:sz w:val="20"/>
          <w:szCs w:val="20"/>
          <w:u w:val="single"/>
          <w:shd w:val="clear" w:color="auto" w:fill="FFFF00"/>
        </w:rPr>
      </w:pPr>
    </w:p>
    <w:p w:rsidR="00E25931" w:rsidRDefault="00E25931">
      <w:pPr>
        <w:pStyle w:val="Lgende"/>
        <w:jc w:val="center"/>
        <w:rPr>
          <w:rFonts w:eastAsia="Times New Roman" w:cs="Times New Roman"/>
          <w:b/>
          <w:sz w:val="20"/>
          <w:szCs w:val="20"/>
          <w:u w:val="single"/>
          <w:shd w:val="clear" w:color="auto" w:fill="FFFF00"/>
        </w:rPr>
      </w:pPr>
    </w:p>
    <w:p w:rsidR="007B1E56" w:rsidRDefault="007B1E56">
      <w:pPr>
        <w:pStyle w:val="Lgende"/>
        <w:jc w:val="center"/>
        <w:rPr>
          <w:rFonts w:eastAsia="Times New Roman" w:cs="Times New Roman"/>
          <w:b/>
          <w:sz w:val="20"/>
          <w:szCs w:val="20"/>
          <w:u w:val="single"/>
          <w:shd w:val="clear" w:color="auto" w:fill="FFFF00"/>
        </w:rPr>
      </w:pPr>
    </w:p>
    <w:p w:rsidR="007B1E56" w:rsidRDefault="007B1E56">
      <w:pPr>
        <w:pStyle w:val="Lgende"/>
        <w:jc w:val="center"/>
        <w:rPr>
          <w:rFonts w:eastAsia="Times New Roman" w:cs="Times New Roman"/>
          <w:b/>
          <w:sz w:val="20"/>
          <w:szCs w:val="20"/>
          <w:u w:val="single"/>
          <w:shd w:val="clear" w:color="auto" w:fill="FFFF00"/>
        </w:rPr>
      </w:pPr>
    </w:p>
    <w:p w:rsidR="007B1E56" w:rsidRDefault="007B1E56">
      <w:pPr>
        <w:pStyle w:val="Lgende"/>
        <w:jc w:val="center"/>
        <w:rPr>
          <w:rFonts w:eastAsia="Times New Roman" w:cs="Times New Roman"/>
          <w:b/>
          <w:sz w:val="20"/>
          <w:szCs w:val="20"/>
          <w:u w:val="single"/>
          <w:shd w:val="clear" w:color="auto" w:fill="FFFF00"/>
        </w:rPr>
      </w:pPr>
    </w:p>
    <w:p w:rsidR="007B1E56" w:rsidRDefault="007B1E56">
      <w:pPr>
        <w:pStyle w:val="Lgende"/>
        <w:jc w:val="center"/>
        <w:rPr>
          <w:rFonts w:eastAsia="Times New Roman" w:cs="Times New Roman"/>
          <w:b/>
          <w:sz w:val="20"/>
          <w:szCs w:val="20"/>
          <w:u w:val="single"/>
          <w:shd w:val="clear" w:color="auto" w:fill="FFFF0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b/>
          <w:i/>
          <w:iCs/>
          <w:sz w:val="20"/>
          <w:szCs w:val="20"/>
          <w:shd w:val="clear" w:color="auto" w:fill="FFFF00"/>
        </w:rPr>
      </w:pPr>
      <w:r>
        <w:rPr>
          <w:rFonts w:ascii="Comic Sans MS" w:eastAsia="Times New Roman" w:hAnsi="Comic Sans MS" w:cs="Comic Sans MS"/>
          <w:b/>
          <w:i/>
          <w:iCs/>
          <w:sz w:val="20"/>
          <w:szCs w:val="20"/>
          <w:shd w:val="clear" w:color="auto" w:fill="FFFF00"/>
        </w:rPr>
        <w:lastRenderedPageBreak/>
        <w:t xml:space="preserve">LES MISSIONS DE L’ENSEIGNEMENT DANS LES ETABLISSEMENTS </w:t>
      </w: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b/>
          <w:sz w:val="20"/>
          <w:szCs w:val="20"/>
        </w:rPr>
      </w:pPr>
      <w:r>
        <w:rPr>
          <w:rFonts w:ascii="Comic Sans MS" w:eastAsia="Times New Roman" w:hAnsi="Comic Sans MS" w:cs="Comic Sans MS"/>
          <w:b/>
          <w:i/>
          <w:iCs/>
          <w:sz w:val="20"/>
          <w:szCs w:val="20"/>
          <w:shd w:val="clear" w:color="auto" w:fill="FFFF00"/>
        </w:rPr>
        <w:t>D’ENSEIGNEMENT SUPERIEUR AGRICOLE PUBLICS</w:t>
      </w:r>
    </w:p>
    <w:p w:rsidR="007B1E56" w:rsidRDefault="007B1E56">
      <w:pPr>
        <w:rPr>
          <w:rFonts w:ascii="Comic Sans MS" w:eastAsia="Times New Roman" w:hAnsi="Comic Sans MS" w:cs="Comic Sans MS"/>
          <w:b/>
          <w:sz w:val="20"/>
          <w:szCs w:val="20"/>
        </w:rPr>
      </w:pPr>
    </w:p>
    <w:p w:rsidR="007B1E56" w:rsidRDefault="007B1E56">
      <w:pPr>
        <w:rPr>
          <w:rFonts w:ascii="Comic Sans MS" w:eastAsia="Times New Roman" w:hAnsi="Comic Sans MS" w:cs="Comic Sans MS"/>
          <w:b/>
          <w:sz w:val="20"/>
          <w:szCs w:val="20"/>
        </w:rPr>
      </w:pPr>
      <w:r>
        <w:rPr>
          <w:rFonts w:ascii="Comic Sans MS" w:eastAsia="Times New Roman" w:hAnsi="Comic Sans MS" w:cs="Comic Sans MS"/>
          <w:b/>
          <w:sz w:val="20"/>
          <w:szCs w:val="20"/>
        </w:rPr>
        <w:t>1° - L'enseignement supérieur : objet et missions</w:t>
      </w:r>
    </w:p>
    <w:p w:rsidR="007B1E56" w:rsidRDefault="007B1E56">
      <w:pPr>
        <w:rPr>
          <w:rFonts w:ascii="Comic Sans MS" w:eastAsia="Times New Roman" w:hAnsi="Comic Sans MS" w:cs="Comic Sans MS"/>
          <w:b/>
          <w:sz w:val="20"/>
          <w:szCs w:val="20"/>
        </w:rPr>
      </w:pPr>
    </w:p>
    <w:p w:rsidR="007B1E56" w:rsidRDefault="007B1E56">
      <w:pPr>
        <w:rPr>
          <w:rFonts w:ascii="Comic Sans MS" w:eastAsia="Times New Roman" w:hAnsi="Comic Sans MS" w:cs="Comic Sans MS"/>
          <w:b/>
          <w:sz w:val="20"/>
          <w:szCs w:val="20"/>
        </w:rPr>
      </w:pPr>
      <w:r>
        <w:rPr>
          <w:rFonts w:ascii="Comic Sans MS" w:eastAsia="Times New Roman" w:hAnsi="Comic Sans MS" w:cs="Comic Sans MS"/>
          <w:b/>
          <w:sz w:val="20"/>
          <w:szCs w:val="20"/>
        </w:rPr>
        <w:t>2° - Les enseignants/es-chercheurs/es : un métier spécifique</w:t>
      </w:r>
    </w:p>
    <w:p w:rsidR="007B1E56" w:rsidRDefault="007B1E56">
      <w:pPr>
        <w:rPr>
          <w:rFonts w:ascii="Comic Sans MS" w:eastAsia="Times New Roman" w:hAnsi="Comic Sans MS" w:cs="Comic Sans MS"/>
          <w:b/>
          <w:sz w:val="20"/>
          <w:szCs w:val="2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b/>
          <w:sz w:val="20"/>
          <w:szCs w:val="20"/>
          <w:u w:val="single"/>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b/>
          <w:sz w:val="20"/>
          <w:szCs w:val="20"/>
        </w:rPr>
      </w:pPr>
      <w:r>
        <w:rPr>
          <w:rFonts w:ascii="Comic Sans MS" w:eastAsia="Times New Roman" w:hAnsi="Comic Sans MS" w:cs="Comic Sans MS"/>
          <w:b/>
          <w:sz w:val="20"/>
          <w:szCs w:val="20"/>
        </w:rPr>
        <w:t xml:space="preserve">1° - </w:t>
      </w:r>
      <w:r>
        <w:rPr>
          <w:rFonts w:ascii="Comic Sans MS" w:eastAsia="Times New Roman" w:hAnsi="Comic Sans MS" w:cs="Comic Sans MS"/>
          <w:b/>
          <w:sz w:val="20"/>
          <w:szCs w:val="20"/>
          <w:u w:val="single"/>
        </w:rPr>
        <w:t>L'enseignement supérieur : objet et missions</w:t>
      </w:r>
    </w:p>
    <w:p w:rsidR="007B1E56" w:rsidRDefault="007B1E56">
      <w:pPr>
        <w:pBdr>
          <w:top w:val="single" w:sz="4" w:space="1" w:color="000000"/>
          <w:left w:val="single" w:sz="4" w:space="4" w:color="000000"/>
          <w:bottom w:val="single" w:sz="4" w:space="1" w:color="000000"/>
          <w:right w:val="single" w:sz="4" w:space="4" w:color="000000"/>
        </w:pBdr>
        <w:rPr>
          <w:rFonts w:ascii="Comic Sans MS" w:eastAsia="Times New Roman" w:hAnsi="Comic Sans MS" w:cs="Comic Sans MS"/>
          <w:b/>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 </w:t>
      </w:r>
      <w:r>
        <w:rPr>
          <w:rFonts w:ascii="Comic Sans MS" w:eastAsia="Times New Roman" w:hAnsi="Comic Sans MS" w:cs="Comic Sans MS"/>
          <w:i/>
          <w:iCs/>
          <w:sz w:val="20"/>
          <w:szCs w:val="20"/>
        </w:rPr>
        <w:t>L'enseignement supérieur agricole public a pour objet d'assurer la formation d'ingénieurs, de paysagistes, de cadres spécialisés, d'enseignants et de chercheurs ainsi que celle des vétérinaires. Il constitue une composante du service public de l’enseignement supérieur</w:t>
      </w:r>
      <w:r>
        <w:rPr>
          <w:rFonts w:ascii="Comic Sans MS" w:eastAsia="Times New Roman" w:hAnsi="Comic Sans MS" w:cs="Comic Sans MS"/>
          <w:sz w:val="20"/>
          <w:szCs w:val="20"/>
        </w:rPr>
        <w:t> » (art. L812-1 du code rural).</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ind w:firstLine="360"/>
        <w:jc w:val="both"/>
        <w:rPr>
          <w:rFonts w:ascii="Comic Sans MS" w:eastAsia="Times New Roman" w:hAnsi="Comic Sans MS" w:cs="Comic Sans MS"/>
          <w:sz w:val="20"/>
          <w:szCs w:val="20"/>
        </w:rPr>
      </w:pPr>
      <w:r>
        <w:rPr>
          <w:rFonts w:ascii="Comic Sans MS" w:eastAsia="Times New Roman" w:hAnsi="Comic Sans MS" w:cs="Comic Sans MS"/>
          <w:sz w:val="20"/>
          <w:szCs w:val="20"/>
        </w:rPr>
        <w:t>Cet enseignement a pour vocation :</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numPr>
          <w:ilvl w:val="0"/>
          <w:numId w:val="4"/>
        </w:numPr>
        <w:pBdr>
          <w:top w:val="single" w:sz="4" w:space="1" w:color="000000"/>
          <w:left w:val="single" w:sz="4" w:space="4" w:color="000000"/>
          <w:bottom w:val="single" w:sz="4" w:space="1" w:color="000000"/>
          <w:right w:val="single" w:sz="4" w:space="4" w:color="000000"/>
        </w:pBd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de dispenser des formations relevant de son champ de compétences;</w:t>
      </w:r>
    </w:p>
    <w:p w:rsidR="007B1E56" w:rsidRDefault="007B1E56">
      <w:pPr>
        <w:numPr>
          <w:ilvl w:val="0"/>
          <w:numId w:val="4"/>
        </w:numPr>
        <w:pBdr>
          <w:top w:val="single" w:sz="4" w:space="1" w:color="000000"/>
          <w:left w:val="single" w:sz="4" w:space="4" w:color="000000"/>
          <w:bottom w:val="single" w:sz="4" w:space="1" w:color="000000"/>
          <w:right w:val="single" w:sz="4" w:space="4" w:color="000000"/>
        </w:pBd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de participer à la politique de développement scientifique par des activités de recherche fondamentale, appliquée et clinique, ainsi que de conduire des actions de recherche, d'innovation et d'ingénierie dans les domaines de l'éducation et de la formation;</w:t>
      </w:r>
    </w:p>
    <w:p w:rsidR="007B1E56" w:rsidRDefault="007B1E56">
      <w:pPr>
        <w:numPr>
          <w:ilvl w:val="0"/>
          <w:numId w:val="4"/>
        </w:numPr>
        <w:pBdr>
          <w:top w:val="single" w:sz="4" w:space="1" w:color="000000"/>
          <w:left w:val="single" w:sz="4" w:space="4" w:color="000000"/>
          <w:bottom w:val="single" w:sz="4" w:space="1" w:color="000000"/>
          <w:right w:val="single" w:sz="4" w:space="4" w:color="000000"/>
        </w:pBd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de collaborer avec les organismes compétents pour assurer la veille scientifique et technique, l'innovation technologique, le développement et la valorisation des résultats de la recherche, ainsi que la diffusion de l’information scientifique et technique ;</w:t>
      </w:r>
    </w:p>
    <w:p w:rsidR="007B1E56" w:rsidRDefault="007B1E56">
      <w:pPr>
        <w:numPr>
          <w:ilvl w:val="0"/>
          <w:numId w:val="4"/>
        </w:numPr>
        <w:pBdr>
          <w:top w:val="single" w:sz="4" w:space="1" w:color="000000"/>
          <w:left w:val="single" w:sz="4" w:space="4" w:color="000000"/>
          <w:bottom w:val="single" w:sz="4" w:space="1" w:color="000000"/>
          <w:right w:val="single" w:sz="4" w:space="4" w:color="000000"/>
        </w:pBd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de concourir à la mise en œuvre de la coopération scientifique, technique et pédagogique au niveau international.</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ind w:firstLine="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L’enseignement supérieur agricole public, qui est régulièrement évalué, se définit donc non seulement par son haut niveau scientifique et technique, mais aussi par sa synergie avec l’université et les instituts de recherche, tant en France qu’à l’étranger. </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b/>
          <w:sz w:val="20"/>
          <w:szCs w:val="20"/>
        </w:rPr>
      </w:pPr>
      <w:r>
        <w:rPr>
          <w:rFonts w:ascii="Comic Sans MS" w:eastAsia="Times New Roman" w:hAnsi="Comic Sans MS" w:cs="Comic Sans MS"/>
          <w:b/>
          <w:sz w:val="20"/>
          <w:szCs w:val="20"/>
        </w:rPr>
        <w:t xml:space="preserve">2° - </w:t>
      </w:r>
      <w:r>
        <w:rPr>
          <w:rFonts w:ascii="Comic Sans MS" w:eastAsia="Times New Roman" w:hAnsi="Comic Sans MS" w:cs="Comic Sans MS"/>
          <w:b/>
          <w:sz w:val="20"/>
          <w:szCs w:val="20"/>
          <w:u w:val="single"/>
        </w:rPr>
        <w:t>Les enseignants/es-chercheurs/es : un métier spécifique</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b/>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 </w:t>
      </w:r>
      <w:r>
        <w:rPr>
          <w:rFonts w:ascii="Comic Sans MS" w:eastAsia="Times New Roman" w:hAnsi="Comic Sans MS" w:cs="Comic Sans MS"/>
          <w:i/>
          <w:iCs/>
          <w:sz w:val="20"/>
          <w:szCs w:val="20"/>
        </w:rPr>
        <w:t>Les enseignants-chercheurs des établissements d’enseignement supérieur publics relevant du ministre chargé de l’agriculture concourent à l'accomplissement des missions du service public de l'enseignement supérieur agricole et des missions de l'enseignement et de la formation professionnelle agricoles publics</w:t>
      </w:r>
      <w:r>
        <w:rPr>
          <w:rFonts w:ascii="Comic Sans MS" w:eastAsia="Times New Roman" w:hAnsi="Comic Sans MS" w:cs="Comic Sans MS"/>
          <w:sz w:val="20"/>
          <w:szCs w:val="20"/>
        </w:rPr>
        <w:t> » (art.3 du décret n° 92-171 du 21 février 1992 modifié).</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ind w:firstLine="708"/>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Si leur vocation première est double, pédagogie et recherche occupant chacune 40% de leur activité, il faut y ajouter des missions d’intérêt général comme la participation à la vie de l’établissement ou la représentation auprès d’instances extérieures (20%).  </w:t>
      </w:r>
    </w:p>
    <w:p w:rsidR="007B1E56" w:rsidRDefault="007B1E56">
      <w:pPr>
        <w:pBdr>
          <w:top w:val="single" w:sz="4" w:space="1" w:color="000000"/>
          <w:left w:val="single" w:sz="4" w:space="4" w:color="000000"/>
          <w:bottom w:val="single" w:sz="4" w:space="1" w:color="000000"/>
          <w:right w:val="single" w:sz="4" w:space="4" w:color="000000"/>
        </w:pBdr>
        <w:ind w:firstLine="708"/>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ind w:firstLine="708"/>
        <w:jc w:val="both"/>
      </w:pPr>
      <w:r>
        <w:rPr>
          <w:rFonts w:ascii="Comic Sans MS" w:eastAsia="Times New Roman" w:hAnsi="Comic Sans MS" w:cs="Comic Sans MS"/>
          <w:sz w:val="20"/>
          <w:szCs w:val="20"/>
        </w:rPr>
        <w:t>Plus de 950 enseignants/es-chercheurs/es (1/3 de professeur(e)s et 2/3 de maîtres de conférences) sont ainsi répartis au sein de 11 établissements et grands établissements formant des ingénieurs, des vétérinaires et des paysagistes, tandis qu'un autre est plus spécialement chargé de la formation d'enseignants.</w:t>
      </w:r>
    </w:p>
    <w:p w:rsidR="007B1E56" w:rsidRDefault="007B1E56">
      <w:pPr>
        <w:pBdr>
          <w:top w:val="single" w:sz="4" w:space="1" w:color="000000"/>
          <w:left w:val="single" w:sz="4" w:space="4" w:color="000000"/>
          <w:bottom w:val="single" w:sz="4" w:space="1" w:color="000000"/>
          <w:right w:val="single" w:sz="4" w:space="4" w:color="000000"/>
        </w:pBdr>
        <w:ind w:firstLine="708"/>
        <w:jc w:val="both"/>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ab/>
        <w:t>A ce titre,</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1°- ils assurent la formation initiale et continue d'ingénieur(e)s, de paysagistes, d'enseignant(e)s, de chercheurs(es), de responsables d'entreprises et plus généralement de cadres spécialisés ainsi que des vétérinaires. Ils assurent la direction, le conseil et l'orientation des élèves. Ils organisent leur </w:t>
      </w:r>
      <w:r>
        <w:rPr>
          <w:rFonts w:ascii="Comic Sans MS" w:eastAsia="Times New Roman" w:hAnsi="Comic Sans MS" w:cs="Comic Sans MS"/>
          <w:sz w:val="20"/>
          <w:szCs w:val="20"/>
        </w:rPr>
        <w:lastRenderedPageBreak/>
        <w:t>enseignement au sein d'équipes pédagogiques dans le cadre de départements et en liaison avec les professionnels. A cet effet, ils établissent une coopération avec les entreprises publiques ou privées</w:t>
      </w:r>
      <w:r w:rsidR="00E549C1">
        <w:rPr>
          <w:rFonts w:ascii="Comic Sans MS" w:eastAsia="Times New Roman" w:hAnsi="Comic Sans MS" w:cs="Comic Sans MS"/>
          <w:sz w:val="20"/>
          <w:szCs w:val="20"/>
        </w:rPr>
        <w:t xml:space="preserve"> </w:t>
      </w:r>
      <w:r>
        <w:rPr>
          <w:rFonts w:ascii="Comic Sans MS" w:eastAsia="Times New Roman" w:hAnsi="Comic Sans MS" w:cs="Comic Sans MS"/>
          <w:sz w:val="20"/>
          <w:szCs w:val="20"/>
        </w:rPr>
        <w:t>;</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2°- ils participent à la politique de développement scientifique par les activités de recherche fondamentale ou appliquée, notamment clinique, pédagogique ou technologique ainsi qu'à la valorisation de ses résultats. Ils concourent également à la réalisation des objectifs nationaux d'orientation et de programmation pour la recherche et le développement technologique ainsi qu’à la coopération recherche-production</w:t>
      </w:r>
      <w:r w:rsidR="00E549C1">
        <w:rPr>
          <w:rFonts w:ascii="Comic Sans MS" w:eastAsia="Times New Roman" w:hAnsi="Comic Sans MS" w:cs="Comic Sans MS"/>
          <w:sz w:val="20"/>
          <w:szCs w:val="20"/>
        </w:rPr>
        <w:t xml:space="preserve"> </w:t>
      </w:r>
      <w:r>
        <w:rPr>
          <w:rFonts w:ascii="Comic Sans MS" w:eastAsia="Times New Roman" w:hAnsi="Comic Sans MS" w:cs="Comic Sans MS"/>
          <w:sz w:val="20"/>
          <w:szCs w:val="20"/>
        </w:rPr>
        <w:t>;</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3°- ils participent au développement agricole et agro-industriel et à l'animation du milieu rural</w:t>
      </w:r>
      <w:r w:rsidR="00E549C1">
        <w:rPr>
          <w:rFonts w:ascii="Comic Sans MS" w:eastAsia="Times New Roman" w:hAnsi="Comic Sans MS" w:cs="Comic Sans MS"/>
          <w:sz w:val="20"/>
          <w:szCs w:val="20"/>
        </w:rPr>
        <w:t xml:space="preserve"> </w:t>
      </w:r>
      <w:r>
        <w:rPr>
          <w:rFonts w:ascii="Comic Sans MS" w:eastAsia="Times New Roman" w:hAnsi="Comic Sans MS" w:cs="Comic Sans MS"/>
          <w:sz w:val="20"/>
          <w:szCs w:val="20"/>
        </w:rPr>
        <w:t xml:space="preserve">; </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4°- ils concourent à la mise en œuvre de la politique de coopération technique et scientifique internationale</w:t>
      </w:r>
      <w:r w:rsidR="00E549C1">
        <w:rPr>
          <w:rFonts w:ascii="Comic Sans MS" w:eastAsia="Times New Roman" w:hAnsi="Comic Sans MS" w:cs="Comic Sans MS"/>
          <w:sz w:val="20"/>
          <w:szCs w:val="20"/>
        </w:rPr>
        <w:t xml:space="preserve"> </w:t>
      </w:r>
      <w:r>
        <w:rPr>
          <w:rFonts w:ascii="Comic Sans MS" w:eastAsia="Times New Roman" w:hAnsi="Comic Sans MS" w:cs="Comic Sans MS"/>
          <w:sz w:val="20"/>
          <w:szCs w:val="20"/>
        </w:rPr>
        <w:t>;</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5°- ils participent à la diffusion de la culture et de l'information scientifique et technique, ainsi qu’à la conservation et à l'enrichissement des collections confiées aux établissements pour lesquelles ils peuvent être chargés des questions documentaires les concernant ;</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6°- ils participent en tant que de besoin aux jurys d'examen et de concours ainsi qu’aux différentes instances prévues par leurs statuts et à la Commission nationale des enseignants/es- chercheurs/es établie par le décret n° 92-172 du 21 février 1992. </w:t>
      </w: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center"/>
        <w:rPr>
          <w:rFonts w:ascii="Comic Sans MS" w:eastAsia="Times New Roman" w:hAnsi="Comic Sans MS" w:cs="Comic Sans MS"/>
          <w:sz w:val="20"/>
          <w:szCs w:val="20"/>
        </w:rPr>
      </w:pPr>
      <w:r>
        <w:rPr>
          <w:rFonts w:ascii="Comic Sans MS" w:eastAsia="Times New Roman" w:hAnsi="Comic Sans MS" w:cs="Comic Sans MS"/>
          <w:sz w:val="20"/>
          <w:szCs w:val="20"/>
        </w:rPr>
        <w:t>__________</w:t>
      </w: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jc w:val="both"/>
        <w:rPr>
          <w:rFonts w:ascii="Comic Sans MS" w:eastAsia="Times New Roman" w:hAnsi="Comic Sans MS" w:cs="Comic Sans MS"/>
          <w:sz w:val="20"/>
          <w:szCs w:val="20"/>
        </w:rPr>
      </w:pPr>
    </w:p>
    <w:p w:rsidR="007B1E56" w:rsidRDefault="007B1E56">
      <w:pPr>
        <w:pBdr>
          <w:top w:val="single" w:sz="4" w:space="1" w:color="000000"/>
          <w:left w:val="single" w:sz="4" w:space="4" w:color="000000"/>
          <w:bottom w:val="single" w:sz="4" w:space="1" w:color="000000"/>
          <w:right w:val="single" w:sz="4" w:space="4" w:color="000000"/>
        </w:pBdr>
        <w:shd w:val="clear" w:color="auto" w:fill="FFFF00"/>
        <w:ind w:left="720"/>
        <w:jc w:val="center"/>
        <w:rPr>
          <w:rFonts w:ascii="Comic Sans MS" w:eastAsia="Times New Roman" w:hAnsi="Comic Sans MS" w:cs="Comic Sans MS"/>
          <w:b/>
          <w:i/>
          <w:sz w:val="20"/>
          <w:szCs w:val="20"/>
        </w:rPr>
      </w:pPr>
      <w:r>
        <w:rPr>
          <w:rFonts w:ascii="Comic Sans MS" w:eastAsia="Times New Roman" w:hAnsi="Comic Sans MS" w:cs="Comic Sans MS"/>
          <w:b/>
          <w:i/>
          <w:sz w:val="20"/>
          <w:szCs w:val="20"/>
        </w:rPr>
        <w:lastRenderedPageBreak/>
        <w:t>DISPOSITIONS GENERALES RELATIVES AUX CONCOURS DE RECRUTEMENT:</w:t>
      </w:r>
    </w:p>
    <w:p w:rsidR="007B1E56" w:rsidRDefault="007B1E56">
      <w:pPr>
        <w:rPr>
          <w:rFonts w:ascii="Comic Sans MS" w:eastAsia="Times New Roman" w:hAnsi="Comic Sans MS" w:cs="Comic Sans MS"/>
          <w:b/>
          <w:i/>
          <w:sz w:val="20"/>
          <w:szCs w:val="20"/>
        </w:rPr>
      </w:pPr>
    </w:p>
    <w:p w:rsidR="007B1E56" w:rsidRDefault="007B1E56">
      <w:pPr>
        <w:pStyle w:val="Corpsdetexte"/>
        <w:numPr>
          <w:ilvl w:val="0"/>
          <w:numId w:val="6"/>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Des concours nationaux sur titres, épreuves, travaux et services peuvent être organisés pour le recrutement de professeur(e)s et de maîtres de conférences de l’enseignement supérieur agricole, conformément aux dispositions du décret n° 92-171 du 21 février 1992 portant statuts particuliers des corps d’enseignants/es-chercheurs/es des établissements d’enseignement supérieur publics relevant du ministre chargé de l’agriculture (art. 20 pour les maîtres de conférences, 37 et 39 pour les professeur(e)s).</w:t>
      </w:r>
    </w:p>
    <w:p w:rsidR="007B1E56" w:rsidRDefault="007B1E56">
      <w:pPr>
        <w:jc w:val="both"/>
        <w:rPr>
          <w:rFonts w:ascii="Comic Sans MS" w:eastAsia="Times New Roman" w:hAnsi="Comic Sans MS" w:cs="Comic Sans MS"/>
          <w:sz w:val="20"/>
          <w:szCs w:val="20"/>
        </w:rPr>
      </w:pPr>
    </w:p>
    <w:p w:rsidR="007B1E56" w:rsidRDefault="007B1E56">
      <w:pPr>
        <w:numPr>
          <w:ilvl w:val="0"/>
          <w:numId w:val="6"/>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Le nombre d’emplois à pourvoir par concours, les disciplines concernées, les sections correspondantes de la CNECA (commission nationale des enseignants/es-chercheurs/es relevant du ministre chargé de l’agriculture) ainsi que les établissements d’affectation sont fixés chaque année pour chaque session en tant que de besoin par </w:t>
      </w:r>
      <w:r>
        <w:rPr>
          <w:rFonts w:ascii="Comic Sans MS" w:eastAsia="Times New Roman" w:hAnsi="Comic Sans MS" w:cs="Comic Sans MS"/>
          <w:b/>
          <w:bCs/>
          <w:sz w:val="20"/>
          <w:szCs w:val="20"/>
        </w:rPr>
        <w:t xml:space="preserve">arrêtés </w:t>
      </w:r>
      <w:r>
        <w:rPr>
          <w:rFonts w:ascii="Comic Sans MS" w:eastAsia="Times New Roman" w:hAnsi="Comic Sans MS" w:cs="Comic Sans MS"/>
          <w:sz w:val="20"/>
          <w:szCs w:val="20"/>
        </w:rPr>
        <w:t>conjoints du ministre chargé de la fonction publique et du ministre chargé de l’agriculture, l’un pour les concours de maîtres de conférences, l’autre pour les concours de professeurs ; ces arrêtés sont publiés au Journal officiel de la République française sous le timbre du ministre chargé de l’agriculture.</w:t>
      </w:r>
    </w:p>
    <w:p w:rsidR="007B1E56" w:rsidRDefault="007B1E56">
      <w:pPr>
        <w:ind w:firstLine="708"/>
        <w:jc w:val="both"/>
        <w:rPr>
          <w:rFonts w:ascii="Comic Sans MS" w:eastAsia="Times New Roman" w:hAnsi="Comic Sans MS" w:cs="Comic Sans MS"/>
          <w:sz w:val="20"/>
          <w:szCs w:val="20"/>
        </w:rPr>
      </w:pPr>
    </w:p>
    <w:p w:rsidR="007B1E56" w:rsidRDefault="007B1E56">
      <w:pPr>
        <w:jc w:val="both"/>
        <w:rPr>
          <w:rFonts w:ascii="Comic Sans MS" w:eastAsia="Comic Sans MS" w:hAnsi="Comic Sans MS" w:cs="Comic Sans MS"/>
          <w:sz w:val="20"/>
          <w:szCs w:val="20"/>
        </w:rPr>
      </w:pPr>
      <w:r>
        <w:rPr>
          <w:rFonts w:ascii="Comic Sans MS" w:eastAsia="Times New Roman" w:hAnsi="Comic Sans MS" w:cs="Comic Sans MS"/>
          <w:sz w:val="20"/>
          <w:szCs w:val="20"/>
        </w:rPr>
        <w:t xml:space="preserve">C - Il peut être prévu </w:t>
      </w:r>
      <w:r>
        <w:rPr>
          <w:rFonts w:ascii="Comic Sans MS" w:eastAsia="Times New Roman" w:hAnsi="Comic Sans MS" w:cs="Comic Sans MS"/>
          <w:b/>
          <w:bCs/>
          <w:sz w:val="20"/>
          <w:szCs w:val="20"/>
        </w:rPr>
        <w:t>deux sessions annuelles</w:t>
      </w:r>
      <w:r>
        <w:rPr>
          <w:rFonts w:ascii="Comic Sans MS" w:eastAsia="Times New Roman" w:hAnsi="Comic Sans MS" w:cs="Comic Sans MS"/>
          <w:sz w:val="20"/>
          <w:szCs w:val="20"/>
        </w:rPr>
        <w:t xml:space="preserve"> par an, la première pour les concours dont les épreuves</w:t>
      </w:r>
    </w:p>
    <w:p w:rsidR="007B1E56" w:rsidRDefault="007B1E56">
      <w:pPr>
        <w:jc w:val="both"/>
      </w:pPr>
      <w:r>
        <w:rPr>
          <w:rFonts w:ascii="Comic Sans MS" w:eastAsia="Comic Sans MS" w:hAnsi="Comic Sans MS" w:cs="Comic Sans MS"/>
          <w:sz w:val="20"/>
          <w:szCs w:val="20"/>
        </w:rPr>
        <w:t xml:space="preserve">     </w:t>
      </w:r>
      <w:proofErr w:type="gramStart"/>
      <w:r>
        <w:rPr>
          <w:rFonts w:ascii="Comic Sans MS" w:eastAsia="Times New Roman" w:hAnsi="Comic Sans MS" w:cs="Comic Sans MS"/>
          <w:sz w:val="20"/>
          <w:szCs w:val="20"/>
        </w:rPr>
        <w:t>se</w:t>
      </w:r>
      <w:proofErr w:type="gramEnd"/>
      <w:r>
        <w:rPr>
          <w:rFonts w:ascii="Comic Sans MS" w:eastAsia="Times New Roman" w:hAnsi="Comic Sans MS" w:cs="Comic Sans MS"/>
          <w:sz w:val="20"/>
          <w:szCs w:val="20"/>
        </w:rPr>
        <w:t xml:space="preserve"> déroulent </w:t>
      </w:r>
      <w:r>
        <w:rPr>
          <w:rFonts w:ascii="Comic Sans MS" w:eastAsia="Times New Roman" w:hAnsi="Comic Sans MS" w:cs="Comic Sans MS"/>
          <w:b/>
          <w:bCs/>
          <w:sz w:val="20"/>
          <w:szCs w:val="20"/>
        </w:rPr>
        <w:t>entre mai et juillet</w:t>
      </w:r>
      <w:r>
        <w:rPr>
          <w:rFonts w:ascii="Comic Sans MS" w:eastAsia="Times New Roman" w:hAnsi="Comic Sans MS" w:cs="Comic Sans MS"/>
          <w:sz w:val="20"/>
          <w:szCs w:val="20"/>
        </w:rPr>
        <w:t xml:space="preserve">, la seconde pour les concours dont les épreuves se déroulent </w:t>
      </w:r>
      <w:r>
        <w:rPr>
          <w:rFonts w:ascii="Comic Sans MS" w:eastAsia="Times New Roman" w:hAnsi="Comic Sans MS" w:cs="Comic Sans MS"/>
          <w:b/>
          <w:bCs/>
          <w:sz w:val="20"/>
          <w:szCs w:val="20"/>
        </w:rPr>
        <w:t xml:space="preserve">entre         </w:t>
      </w:r>
      <w:r>
        <w:rPr>
          <w:rFonts w:ascii="Comic Sans MS" w:eastAsia="Times New Roman" w:hAnsi="Comic Sans MS" w:cs="Comic Sans MS"/>
          <w:b/>
          <w:bCs/>
          <w:sz w:val="20"/>
          <w:szCs w:val="20"/>
        </w:rPr>
        <w:tab/>
        <w:t>septembre et décembre</w:t>
      </w:r>
      <w:r>
        <w:rPr>
          <w:rFonts w:ascii="Comic Sans MS" w:eastAsia="Times New Roman" w:hAnsi="Comic Sans MS" w:cs="Comic Sans MS"/>
          <w:sz w:val="20"/>
          <w:szCs w:val="20"/>
        </w:rPr>
        <w:t xml:space="preserve">. </w:t>
      </w:r>
    </w:p>
    <w:p w:rsidR="007B1E56" w:rsidRDefault="007B1E56">
      <w:pPr>
        <w:ind w:left="360" w:firstLine="345"/>
        <w:jc w:val="both"/>
      </w:pPr>
    </w:p>
    <w:p w:rsidR="007B1E56" w:rsidRDefault="007B1E56">
      <w:pPr>
        <w:tabs>
          <w:tab w:val="left" w:pos="360"/>
        </w:tabs>
        <w:ind w:left="360" w:hanging="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D -Les emplois ouverts au concours sont préalablement offerts à la mobilité (mutation, détachement). Jusqu’à la veille des épreuves, les emplois peuvent être pourvus de la sorte et retirés alors de la liste des emplois ouverts. Les candidats sont donc invités à s’informer de cette situation auprès des établissements dans lesquels sont affectés les emplois auxquels ils postulent. </w:t>
      </w:r>
    </w:p>
    <w:p w:rsidR="007B1E56" w:rsidRDefault="007B1E56">
      <w:pPr>
        <w:tabs>
          <w:tab w:val="left" w:pos="360"/>
        </w:tabs>
        <w:ind w:left="360" w:hanging="360"/>
        <w:jc w:val="both"/>
        <w:rPr>
          <w:rFonts w:ascii="Comic Sans MS" w:eastAsia="Times New Roman" w:hAnsi="Comic Sans MS" w:cs="Comic Sans MS"/>
          <w:sz w:val="20"/>
          <w:szCs w:val="20"/>
        </w:rPr>
      </w:pPr>
    </w:p>
    <w:p w:rsidR="007B1E56" w:rsidRDefault="007B1E56">
      <w:pPr>
        <w:tabs>
          <w:tab w:val="left" w:pos="360"/>
        </w:tabs>
        <w:ind w:left="360" w:hanging="360"/>
        <w:jc w:val="both"/>
        <w:rPr>
          <w:rFonts w:ascii="Comic Sans MS" w:eastAsia="Times New Roman" w:hAnsi="Comic Sans MS" w:cs="Comic Sans MS"/>
          <w:sz w:val="20"/>
          <w:szCs w:val="20"/>
        </w:rPr>
      </w:pPr>
      <w:r>
        <w:rPr>
          <w:rFonts w:ascii="Comic Sans MS" w:eastAsia="Times New Roman" w:hAnsi="Comic Sans MS" w:cs="Comic Sans MS"/>
          <w:sz w:val="20"/>
          <w:szCs w:val="20"/>
        </w:rPr>
        <w:t>E - Sauf exception dûment justifiée, les nominations des lauréats ont lieu :</w:t>
      </w:r>
    </w:p>
    <w:p w:rsidR="007B1E56" w:rsidRDefault="007B1E56">
      <w:pPr>
        <w:tabs>
          <w:tab w:val="left" w:pos="360"/>
        </w:tabs>
        <w:ind w:left="360" w:hanging="360"/>
        <w:jc w:val="both"/>
        <w:rPr>
          <w:rFonts w:ascii="Comic Sans MS" w:eastAsia="Times New Roman" w:hAnsi="Comic Sans MS" w:cs="Comic Sans MS"/>
          <w:sz w:val="20"/>
          <w:szCs w:val="20"/>
        </w:rPr>
      </w:pPr>
    </w:p>
    <w:p w:rsidR="007B1E56" w:rsidRDefault="007B1E56">
      <w:pPr>
        <w:tabs>
          <w:tab w:val="left" w:pos="360"/>
        </w:tabs>
        <w:ind w:left="360" w:hanging="36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ab/>
        <w:t>-</w:t>
      </w:r>
      <w:r>
        <w:rPr>
          <w:rFonts w:ascii="Comic Sans MS" w:eastAsia="Times New Roman" w:hAnsi="Comic Sans MS" w:cs="Comic Sans MS"/>
          <w:b/>
          <w:bCs/>
          <w:sz w:val="20"/>
          <w:szCs w:val="20"/>
        </w:rPr>
        <w:t xml:space="preserve"> au 1er septembre de l'année n pour les concours de 1ère session.</w:t>
      </w:r>
    </w:p>
    <w:p w:rsidR="007B1E56" w:rsidRDefault="007B1E56">
      <w:pPr>
        <w:tabs>
          <w:tab w:val="left" w:pos="360"/>
        </w:tabs>
        <w:ind w:left="360" w:hanging="360"/>
        <w:jc w:val="both"/>
        <w:rPr>
          <w:rFonts w:ascii="Comic Sans MS" w:eastAsia="Times New Roman" w:hAnsi="Comic Sans MS" w:cs="Comic Sans MS"/>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b/>
          <w:bCs/>
          <w:sz w:val="20"/>
          <w:szCs w:val="20"/>
        </w:rPr>
        <w:t>- au 1er janvier de l'année n + 1 pour les concours de 2ème session.</w:t>
      </w:r>
    </w:p>
    <w:p w:rsidR="007B1E56" w:rsidRDefault="007B1E56">
      <w:pPr>
        <w:tabs>
          <w:tab w:val="left" w:pos="360"/>
        </w:tabs>
        <w:ind w:left="360" w:hanging="360"/>
        <w:jc w:val="both"/>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r>
        <w:rPr>
          <w:rFonts w:ascii="Comic Sans MS" w:eastAsia="Times New Roman" w:hAnsi="Comic Sans MS" w:cs="Comic Sans MS"/>
          <w:sz w:val="20"/>
          <w:szCs w:val="20"/>
        </w:rPr>
        <w:t xml:space="preserve">__________ </w:t>
      </w: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b/>
          <w:i/>
          <w:sz w:val="20"/>
          <w:szCs w:val="20"/>
          <w:shd w:val="clear" w:color="auto" w:fill="FFFF00"/>
        </w:rPr>
      </w:pPr>
    </w:p>
    <w:tbl>
      <w:tblPr>
        <w:tblW w:w="0" w:type="auto"/>
        <w:tblInd w:w="55" w:type="dxa"/>
        <w:tblLayout w:type="fixed"/>
        <w:tblCellMar>
          <w:top w:w="55" w:type="dxa"/>
          <w:left w:w="55" w:type="dxa"/>
          <w:bottom w:w="55" w:type="dxa"/>
          <w:right w:w="55" w:type="dxa"/>
        </w:tblCellMar>
        <w:tblLook w:val="0000"/>
      </w:tblPr>
      <w:tblGrid>
        <w:gridCol w:w="9655"/>
      </w:tblGrid>
      <w:tr w:rsidR="007B1E56">
        <w:tc>
          <w:tcPr>
            <w:tcW w:w="9655" w:type="dxa"/>
            <w:tcBorders>
              <w:top w:val="single" w:sz="1" w:space="0" w:color="000000"/>
              <w:left w:val="single" w:sz="1" w:space="0" w:color="000000"/>
              <w:bottom w:val="single" w:sz="1" w:space="0" w:color="000000"/>
              <w:right w:val="single" w:sz="1" w:space="0" w:color="000000"/>
            </w:tcBorders>
            <w:shd w:val="clear" w:color="auto" w:fill="auto"/>
          </w:tcPr>
          <w:p w:rsidR="007B1E56" w:rsidRDefault="007B1E56">
            <w:pPr>
              <w:snapToGrid w:val="0"/>
              <w:jc w:val="center"/>
            </w:pPr>
            <w:r>
              <w:rPr>
                <w:rFonts w:ascii="Comic Sans MS" w:eastAsia="Times New Roman" w:hAnsi="Comic Sans MS" w:cs="Comic Sans MS"/>
                <w:b/>
                <w:i/>
                <w:sz w:val="20"/>
                <w:szCs w:val="20"/>
                <w:shd w:val="clear" w:color="auto" w:fill="FFFF00"/>
              </w:rPr>
              <w:t>LES PRE-REQUIS DES CONCOURS :</w:t>
            </w:r>
          </w:p>
        </w:tc>
      </w:tr>
    </w:tbl>
    <w:p w:rsidR="007B1E56" w:rsidRDefault="007B1E56">
      <w:pPr>
        <w:ind w:firstLine="360"/>
        <w:jc w:val="both"/>
      </w:pPr>
    </w:p>
    <w:p w:rsidR="007B1E56" w:rsidRDefault="007B1E56">
      <w:pPr>
        <w:ind w:firstLine="360"/>
        <w:jc w:val="both"/>
        <w:rPr>
          <w:rFonts w:ascii="Comic Sans MS" w:eastAsia="Times New Roman" w:hAnsi="Comic Sans MS" w:cs="Comic Sans MS"/>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 xml:space="preserve">Aucune condition d’âge ni de nationalité n’est exigée pour se présenter à un concours d’enseignant/e -chercheur/se (articles 21 et 38 du décret n° 92-171 du 26 février 1992). Les candidats étrangers sont toutefois avisés que le guide du candidat et le formulaire d’inscription existent uniquement en français et que les épreuves se déroulent dans cette langue (loi du 4 août 1994 relative à l’emploi de la langue française). </w:t>
      </w:r>
    </w:p>
    <w:p w:rsidR="007B1E56" w:rsidRDefault="007B1E56">
      <w:pPr>
        <w:ind w:firstLine="360"/>
        <w:jc w:val="both"/>
        <w:rPr>
          <w:rFonts w:ascii="Comic Sans MS" w:eastAsia="Times New Roman" w:hAnsi="Comic Sans MS" w:cs="Comic Sans MS"/>
          <w:sz w:val="20"/>
          <w:szCs w:val="20"/>
        </w:rPr>
      </w:pPr>
    </w:p>
    <w:p w:rsidR="007B1E56" w:rsidRDefault="007B1E56">
      <w:pPr>
        <w:ind w:firstLine="360"/>
        <w:jc w:val="both"/>
        <w:rPr>
          <w:rFonts w:cs="Tahoma"/>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Les pré-requis de titres et diplômes sont les suivants :</w:t>
      </w:r>
    </w:p>
    <w:p w:rsidR="007B1E56" w:rsidRDefault="007B1E56">
      <w:pPr>
        <w:ind w:firstLine="360"/>
        <w:jc w:val="both"/>
        <w:rPr>
          <w:rFonts w:cs="Tahoma"/>
        </w:rPr>
      </w:pPr>
    </w:p>
    <w:p w:rsidR="007B1E56" w:rsidRDefault="007B1E56">
      <w:pPr>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A- </w:t>
      </w:r>
      <w:r>
        <w:rPr>
          <w:rFonts w:ascii="Comic Sans MS" w:eastAsia="Times New Roman" w:hAnsi="Comic Sans MS" w:cs="Comic Sans MS"/>
          <w:b/>
          <w:sz w:val="20"/>
          <w:szCs w:val="20"/>
          <w:u w:val="single"/>
        </w:rPr>
        <w:t>Pour les candidats aux emplois de maître de conférences</w:t>
      </w:r>
      <w:r>
        <w:rPr>
          <w:rFonts w:ascii="Comic Sans MS" w:eastAsia="Times New Roman" w:hAnsi="Comic Sans MS" w:cs="Comic Sans MS"/>
          <w:b/>
          <w:sz w:val="20"/>
          <w:szCs w:val="20"/>
        </w:rPr>
        <w:t> :</w:t>
      </w:r>
    </w:p>
    <w:p w:rsidR="007B1E56" w:rsidRDefault="007B1E56">
      <w:pPr>
        <w:jc w:val="both"/>
        <w:rPr>
          <w:rFonts w:ascii="Comic Sans MS" w:eastAsia="Times New Roman" w:hAnsi="Comic Sans MS" w:cs="Comic Sans MS"/>
          <w:sz w:val="20"/>
          <w:szCs w:val="20"/>
        </w:rPr>
      </w:pPr>
    </w:p>
    <w:p w:rsidR="007B1E56" w:rsidRDefault="007B1E56">
      <w:pPr>
        <w:jc w:val="both"/>
        <w:rPr>
          <w:rFonts w:ascii="Comic Sans MS" w:eastAsia="Times New Roman" w:hAnsi="Comic Sans MS" w:cs="Comic Sans MS"/>
          <w:sz w:val="20"/>
          <w:szCs w:val="20"/>
        </w:rPr>
      </w:pPr>
      <w:r>
        <w:rPr>
          <w:rFonts w:ascii="Comic Sans MS" w:eastAsia="Times New Roman" w:hAnsi="Comic Sans MS" w:cs="Comic Sans MS"/>
          <w:sz w:val="20"/>
          <w:szCs w:val="20"/>
        </w:rPr>
        <w:t>L’une des conditions suivantes doit être remplie :</w:t>
      </w:r>
    </w:p>
    <w:p w:rsidR="007B1E56" w:rsidRDefault="007B1E56">
      <w:pPr>
        <w:jc w:val="both"/>
        <w:rPr>
          <w:rFonts w:ascii="Comic Sans MS" w:eastAsia="Times New Roman" w:hAnsi="Comic Sans MS" w:cs="Comic Sans MS"/>
          <w:sz w:val="20"/>
          <w:szCs w:val="20"/>
        </w:rPr>
      </w:pPr>
    </w:p>
    <w:p w:rsidR="007B1E56" w:rsidRDefault="007B1E56">
      <w:pPr>
        <w:numPr>
          <w:ilvl w:val="0"/>
          <w:numId w:val="7"/>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Etre titulaire du doctorat délivré conformément à l’article 16 de la loi n° 84-52 du 26 janvier 1984 relative à l’enseignement supérieur (= doctorat d'université) ;</w:t>
      </w:r>
    </w:p>
    <w:p w:rsidR="007B1E56" w:rsidRDefault="007B1E56">
      <w:pPr>
        <w:jc w:val="both"/>
        <w:rPr>
          <w:rFonts w:ascii="Comic Sans MS" w:eastAsia="Times New Roman" w:hAnsi="Comic Sans MS" w:cs="Comic Sans MS"/>
          <w:sz w:val="20"/>
          <w:szCs w:val="20"/>
        </w:rPr>
      </w:pPr>
    </w:p>
    <w:p w:rsidR="007B1E56" w:rsidRDefault="007B1E56">
      <w:pPr>
        <w:numPr>
          <w:ilvl w:val="0"/>
          <w:numId w:val="7"/>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Etre titulaire du doctorat d’Etat (= ancien doctorat relevant de dispositions abrogées et qui sanctionnait la soutenance d’une seconde thèse après le doctorat de 3</w:t>
      </w:r>
      <w:r>
        <w:rPr>
          <w:rFonts w:ascii="Comic Sans MS" w:eastAsia="Times New Roman" w:hAnsi="Comic Sans MS" w:cs="Comic Sans MS"/>
          <w:sz w:val="20"/>
          <w:szCs w:val="20"/>
          <w:vertAlign w:val="superscript"/>
        </w:rPr>
        <w:t>ème</w:t>
      </w:r>
      <w:r>
        <w:rPr>
          <w:rFonts w:ascii="Comic Sans MS" w:eastAsia="Times New Roman" w:hAnsi="Comic Sans MS" w:cs="Comic Sans MS"/>
          <w:sz w:val="20"/>
          <w:szCs w:val="20"/>
        </w:rPr>
        <w:t xml:space="preserve"> cycle dans la perspective du professorat de l’enseignement supérieur) ;</w:t>
      </w:r>
    </w:p>
    <w:p w:rsidR="007B1E56" w:rsidRDefault="007B1E56">
      <w:pPr>
        <w:jc w:val="both"/>
        <w:rPr>
          <w:rFonts w:ascii="Comic Sans MS" w:eastAsia="Times New Roman" w:hAnsi="Comic Sans MS" w:cs="Comic Sans MS"/>
          <w:sz w:val="20"/>
          <w:szCs w:val="20"/>
        </w:rPr>
      </w:pPr>
    </w:p>
    <w:p w:rsidR="007B1E56" w:rsidRDefault="007B1E56">
      <w:pPr>
        <w:numPr>
          <w:ilvl w:val="0"/>
          <w:numId w:val="7"/>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Etre titulaire d’un doctorat de 3</w:t>
      </w:r>
      <w:r>
        <w:rPr>
          <w:rFonts w:ascii="Comic Sans MS" w:eastAsia="Times New Roman" w:hAnsi="Comic Sans MS" w:cs="Comic Sans MS"/>
          <w:sz w:val="20"/>
          <w:szCs w:val="20"/>
          <w:vertAlign w:val="superscript"/>
        </w:rPr>
        <w:t>ème</w:t>
      </w:r>
      <w:r>
        <w:rPr>
          <w:rFonts w:ascii="Comic Sans MS" w:eastAsia="Times New Roman" w:hAnsi="Comic Sans MS" w:cs="Comic Sans MS"/>
          <w:sz w:val="20"/>
          <w:szCs w:val="20"/>
        </w:rPr>
        <w:t xml:space="preserve"> cycle (= ancien doctorat relevant de dispositions abrogées et qui sanctionnait la soutenance d’une première thèse) ; </w:t>
      </w:r>
    </w:p>
    <w:p w:rsidR="007B1E56" w:rsidRDefault="007B1E56">
      <w:pPr>
        <w:jc w:val="both"/>
        <w:rPr>
          <w:rFonts w:ascii="Comic Sans MS" w:eastAsia="Times New Roman" w:hAnsi="Comic Sans MS" w:cs="Comic Sans MS"/>
          <w:sz w:val="20"/>
          <w:szCs w:val="20"/>
        </w:rPr>
      </w:pPr>
    </w:p>
    <w:p w:rsidR="007B1E56" w:rsidRDefault="007B1E56">
      <w:pPr>
        <w:numPr>
          <w:ilvl w:val="0"/>
          <w:numId w:val="7"/>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Etre titulaire du diplôme de docteur ingénieur (= doctorat délivré uniquement dans les écoles d’ingénieurs membres de la conférence des grandes écoles).</w:t>
      </w:r>
    </w:p>
    <w:p w:rsidR="007B1E56" w:rsidRDefault="007B1E56">
      <w:pPr>
        <w:jc w:val="both"/>
        <w:rPr>
          <w:rFonts w:ascii="Comic Sans MS" w:eastAsia="Times New Roman" w:hAnsi="Comic Sans MS" w:cs="Comic Sans MS"/>
          <w:sz w:val="20"/>
          <w:szCs w:val="20"/>
        </w:rPr>
      </w:pPr>
    </w:p>
    <w:p w:rsidR="007B1E56" w:rsidRDefault="007B1E56">
      <w:pPr>
        <w:pStyle w:val="Corpsdetexte21"/>
        <w:rPr>
          <w:rFonts w:eastAsia="Times New Roman"/>
        </w:rPr>
      </w:pPr>
      <w:r>
        <w:rPr>
          <w:rFonts w:ascii="Comic Sans MS" w:eastAsia="Times New Roman" w:hAnsi="Comic Sans MS" w:cs="Comic Sans MS"/>
          <w:sz w:val="20"/>
          <w:u w:val="single"/>
        </w:rPr>
        <w:t>NB</w:t>
      </w:r>
      <w:r>
        <w:rPr>
          <w:rFonts w:ascii="Comic Sans MS" w:eastAsia="Times New Roman" w:hAnsi="Comic Sans MS" w:cs="Comic Sans MS"/>
          <w:sz w:val="20"/>
        </w:rPr>
        <w:t xml:space="preserve"> : les candidats ne possédant pas l’un des diplômes requis, en particulier les candidats étrangers, mais justifiant de titres, diplômes, qualifications, travaux ou services d’un niveau équivalent, peuvent être autorisés à concourir par décision du ministre chargé de l’agriculture après avis favorable de la formation spécialisée de la section CNECA de rattachement du concours. </w:t>
      </w:r>
      <w:r>
        <w:rPr>
          <w:rFonts w:ascii="Comic Sans MS" w:eastAsia="Times New Roman" w:hAnsi="Comic Sans MS" w:cs="Comic Sans MS"/>
          <w:b/>
          <w:bCs/>
          <w:sz w:val="20"/>
        </w:rPr>
        <w:t>Les candidats en fin de cycle doctoral soutenant leur thèse au plus tard à la date prévue pour la nomination du lauréat du concours peuvent être de même autorisés à concourir</w:t>
      </w:r>
      <w:r>
        <w:rPr>
          <w:rFonts w:ascii="Comic Sans MS" w:eastAsia="Times New Roman" w:hAnsi="Comic Sans MS" w:cs="Comic Sans MS"/>
          <w:sz w:val="20"/>
        </w:rPr>
        <w:t>. A titre indicatif, cette date est actuellement la suivante </w:t>
      </w:r>
      <w:r>
        <w:rPr>
          <w:rFonts w:ascii="Comic Sans MS" w:eastAsia="Times New Roman" w:hAnsi="Comic Sans MS" w:cs="Comic Sans MS"/>
          <w:b/>
          <w:bCs/>
          <w:sz w:val="20"/>
        </w:rPr>
        <w:t>: le 1</w:t>
      </w:r>
      <w:r>
        <w:rPr>
          <w:rFonts w:ascii="Comic Sans MS" w:eastAsia="Times New Roman" w:hAnsi="Comic Sans MS" w:cs="Comic Sans MS"/>
          <w:b/>
          <w:bCs/>
          <w:sz w:val="20"/>
          <w:vertAlign w:val="superscript"/>
        </w:rPr>
        <w:t>er</w:t>
      </w:r>
      <w:r>
        <w:rPr>
          <w:rFonts w:ascii="Comic Sans MS" w:eastAsia="Times New Roman" w:hAnsi="Comic Sans MS" w:cs="Comic Sans MS"/>
          <w:b/>
          <w:bCs/>
          <w:sz w:val="20"/>
        </w:rPr>
        <w:t xml:space="preserve"> septembre de l’année n pour les concours dont les épreuves ont lieu en mai, juin ou juillet, le 1</w:t>
      </w:r>
      <w:r>
        <w:rPr>
          <w:rFonts w:ascii="Comic Sans MS" w:eastAsia="Times New Roman" w:hAnsi="Comic Sans MS" w:cs="Comic Sans MS"/>
          <w:b/>
          <w:bCs/>
          <w:sz w:val="20"/>
          <w:vertAlign w:val="superscript"/>
        </w:rPr>
        <w:t>er</w:t>
      </w:r>
      <w:r>
        <w:rPr>
          <w:rFonts w:ascii="Comic Sans MS" w:eastAsia="Times New Roman" w:hAnsi="Comic Sans MS" w:cs="Comic Sans MS"/>
          <w:b/>
          <w:bCs/>
          <w:sz w:val="20"/>
        </w:rPr>
        <w:t xml:space="preserve"> janvier de l’année n + 1 dans les autres cas</w:t>
      </w:r>
      <w:r>
        <w:rPr>
          <w:rFonts w:ascii="Comic Sans MS" w:eastAsia="Times New Roman" w:hAnsi="Comic Sans MS" w:cs="Comic Sans MS"/>
          <w:sz w:val="20"/>
        </w:rPr>
        <w:t xml:space="preserve">. Dans le cas d’une demande d’autorisation, ils devront cocher la case correspondante dans le formulaire d’inscription et joindre au dossier à l’attention du président de la section CNECA correspondante leur date de soutenance, la composition de leur jury de thèse, et une copie des rapports des rapporteurs de la thèse. Enfin, pour certains concours ouverts dans les écoles nationales vétérinaires, outre les conditions requises ci-dessus, </w:t>
      </w:r>
      <w:r>
        <w:rPr>
          <w:rFonts w:ascii="Comic Sans MS" w:eastAsia="Times New Roman" w:hAnsi="Comic Sans MS" w:cs="Comic Sans MS"/>
          <w:b/>
          <w:bCs/>
          <w:sz w:val="20"/>
        </w:rPr>
        <w:t xml:space="preserve">des titres spécifiques supplémentaires peuvent être exigés, à savoir celui de docteur vétérinaire. </w:t>
      </w:r>
      <w:r>
        <w:rPr>
          <w:rFonts w:ascii="Comic Sans MS" w:eastAsia="Times New Roman" w:hAnsi="Comic Sans MS" w:cs="Comic Sans MS"/>
          <w:sz w:val="20"/>
        </w:rPr>
        <w:t xml:space="preserve">Les candidats sont invités à s’informer de cette situation auprès des écoles nationales vétérinaires dans lesquelles sont affectés les emplois auxquels ils postulent.  Le dépôt des dossiers en établissement s’effectue par voie postale, le cachet de la poste faisant foi, doublé d’un envoi électronique.  </w:t>
      </w:r>
    </w:p>
    <w:p w:rsidR="007B1E56" w:rsidRDefault="007B1E56">
      <w:pPr>
        <w:pStyle w:val="Corpsdetexte21"/>
        <w:jc w:val="center"/>
        <w:rPr>
          <w:rFonts w:eastAsia="Times New Roman"/>
        </w:rPr>
      </w:pPr>
    </w:p>
    <w:p w:rsidR="007B1E56" w:rsidRDefault="007B1E56">
      <w:pPr>
        <w:rPr>
          <w:rFonts w:ascii="Comic Sans MS" w:eastAsia="Times New Roman" w:hAnsi="Comic Sans MS" w:cs="Comic Sans MS"/>
          <w:sz w:val="20"/>
          <w:szCs w:val="20"/>
        </w:rPr>
      </w:pPr>
      <w:r>
        <w:rPr>
          <w:rFonts w:ascii="Comic Sans MS" w:eastAsia="Times New Roman" w:hAnsi="Comic Sans MS" w:cs="Comic Sans MS"/>
          <w:sz w:val="20"/>
          <w:szCs w:val="20"/>
        </w:rPr>
        <w:t xml:space="preserve">B - </w:t>
      </w:r>
      <w:r>
        <w:rPr>
          <w:rFonts w:ascii="Comic Sans MS" w:eastAsia="Times New Roman" w:hAnsi="Comic Sans MS" w:cs="Comic Sans MS"/>
          <w:b/>
          <w:sz w:val="20"/>
          <w:szCs w:val="20"/>
          <w:u w:val="single"/>
        </w:rPr>
        <w:t>Pour les candidats aux emplois de professeur(e)</w:t>
      </w:r>
      <w:r>
        <w:rPr>
          <w:rFonts w:ascii="Comic Sans MS" w:eastAsia="Times New Roman" w:hAnsi="Comic Sans MS" w:cs="Comic Sans MS"/>
          <w:b/>
          <w:sz w:val="20"/>
          <w:szCs w:val="20"/>
        </w:rPr>
        <w:t> :</w:t>
      </w:r>
    </w:p>
    <w:p w:rsidR="007B1E56" w:rsidRDefault="007B1E56">
      <w:pPr>
        <w:rPr>
          <w:rFonts w:ascii="Comic Sans MS" w:eastAsia="Times New Roman" w:hAnsi="Comic Sans MS" w:cs="Comic Sans MS"/>
          <w:sz w:val="20"/>
          <w:szCs w:val="20"/>
        </w:rPr>
      </w:pPr>
    </w:p>
    <w:p w:rsidR="007B1E56" w:rsidRDefault="007B1E56">
      <w:pPr>
        <w:rPr>
          <w:rFonts w:ascii="Comic Sans MS" w:eastAsia="Times New Roman" w:hAnsi="Comic Sans MS" w:cs="Comic Sans MS"/>
          <w:sz w:val="20"/>
          <w:szCs w:val="20"/>
        </w:rPr>
      </w:pPr>
      <w:r>
        <w:rPr>
          <w:rFonts w:ascii="Comic Sans MS" w:eastAsia="Times New Roman" w:hAnsi="Comic Sans MS" w:cs="Comic Sans MS"/>
          <w:sz w:val="20"/>
          <w:szCs w:val="20"/>
        </w:rPr>
        <w:t>L’une des conditions suivantes doit être remplie :</w:t>
      </w:r>
    </w:p>
    <w:p w:rsidR="007B1E56" w:rsidRDefault="007B1E56">
      <w:pPr>
        <w:rPr>
          <w:rFonts w:ascii="Comic Sans MS" w:eastAsia="Times New Roman" w:hAnsi="Comic Sans MS" w:cs="Comic Sans MS"/>
          <w:sz w:val="20"/>
          <w:szCs w:val="20"/>
        </w:rPr>
      </w:pPr>
    </w:p>
    <w:p w:rsidR="007B1E56" w:rsidRDefault="007B1E56">
      <w:pPr>
        <w:numPr>
          <w:ilvl w:val="0"/>
          <w:numId w:val="8"/>
        </w:numPr>
        <w:tabs>
          <w:tab w:val="left" w:pos="360"/>
        </w:tabs>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Etre titulaire de l’habilitation à diriger des recherches (HDR) prévue à l’article 16 de la loi du 26 </w:t>
      </w:r>
      <w:r>
        <w:rPr>
          <w:rFonts w:ascii="Comic Sans MS" w:eastAsia="Times New Roman" w:hAnsi="Comic Sans MS" w:cs="Comic Sans MS"/>
          <w:sz w:val="20"/>
          <w:szCs w:val="20"/>
        </w:rPr>
        <w:lastRenderedPageBreak/>
        <w:t>janvier 1984 relative à l’enseignement supérieur (= diplôme national délivré uniquement par les universités, attribué aux titulaires d’un doctorat ou d’un diplôme équivalent et sanctionnant l'aptitude à diriger les recherches) ;</w:t>
      </w:r>
    </w:p>
    <w:p w:rsidR="007B1E56" w:rsidRDefault="007B1E56">
      <w:pPr>
        <w:pStyle w:val="Corpsdetexte21"/>
        <w:jc w:val="center"/>
        <w:rPr>
          <w:rFonts w:ascii="Comic Sans MS" w:eastAsia="Times New Roman" w:hAnsi="Comic Sans MS" w:cs="Comic Sans MS"/>
          <w:sz w:val="20"/>
        </w:rPr>
      </w:pPr>
    </w:p>
    <w:p w:rsidR="007B1E56" w:rsidRDefault="007B1E56">
      <w:pPr>
        <w:pStyle w:val="Corpsdetexte21"/>
        <w:numPr>
          <w:ilvl w:val="0"/>
          <w:numId w:val="10"/>
        </w:numPr>
        <w:tabs>
          <w:tab w:val="left" w:pos="720"/>
        </w:tabs>
        <w:jc w:val="left"/>
        <w:rPr>
          <w:rFonts w:ascii="Comic Sans MS" w:eastAsia="Times New Roman" w:hAnsi="Comic Sans MS" w:cs="Comic Sans MS"/>
          <w:sz w:val="20"/>
        </w:rPr>
      </w:pPr>
      <w:r>
        <w:rPr>
          <w:rFonts w:ascii="Comic Sans MS" w:eastAsia="Times New Roman" w:hAnsi="Comic Sans MS" w:cs="Comic Sans MS"/>
          <w:sz w:val="20"/>
        </w:rPr>
        <w:t>Etre titulaire du doctorat d’Etat (= ancien doctorat relevant de dispositions abrogées et qui sanctionnait la soutenance d’une seconde thèse après le doctorat de 3</w:t>
      </w:r>
      <w:r>
        <w:rPr>
          <w:rFonts w:ascii="Comic Sans MS" w:eastAsia="Times New Roman" w:hAnsi="Comic Sans MS" w:cs="Comic Sans MS"/>
          <w:sz w:val="20"/>
          <w:vertAlign w:val="superscript"/>
        </w:rPr>
        <w:t>ème</w:t>
      </w:r>
      <w:r>
        <w:rPr>
          <w:rFonts w:ascii="Comic Sans MS" w:eastAsia="Times New Roman" w:hAnsi="Comic Sans MS" w:cs="Comic Sans MS"/>
          <w:sz w:val="20"/>
        </w:rPr>
        <w:t xml:space="preserve"> cycle dans la perspective du professorat de l’enseignement supérieur).</w:t>
      </w:r>
    </w:p>
    <w:p w:rsidR="007B1E56" w:rsidRDefault="007B1E56">
      <w:pPr>
        <w:jc w:val="center"/>
        <w:rPr>
          <w:rFonts w:ascii="Comic Sans MS" w:eastAsia="Times New Roman" w:hAnsi="Comic Sans MS" w:cs="Comic Sans MS"/>
          <w:sz w:val="20"/>
          <w:szCs w:val="20"/>
        </w:rPr>
      </w:pPr>
    </w:p>
    <w:p w:rsidR="007B1E56" w:rsidRDefault="007B1E56">
      <w:pPr>
        <w:pStyle w:val="Corpsdetexte21"/>
        <w:rPr>
          <w:rFonts w:ascii="Comic Sans MS" w:eastAsia="Times New Roman" w:hAnsi="Comic Sans MS" w:cs="Comic Sans MS"/>
          <w:sz w:val="20"/>
        </w:rPr>
      </w:pPr>
      <w:r>
        <w:rPr>
          <w:rFonts w:ascii="Comic Sans MS" w:eastAsia="Times New Roman" w:hAnsi="Comic Sans MS" w:cs="Comic Sans MS"/>
          <w:sz w:val="20"/>
          <w:u w:val="single"/>
        </w:rPr>
        <w:t xml:space="preserve">NB 1 </w:t>
      </w:r>
      <w:r>
        <w:rPr>
          <w:rFonts w:ascii="Comic Sans MS" w:eastAsia="Times New Roman" w:hAnsi="Comic Sans MS" w:cs="Comic Sans MS"/>
          <w:sz w:val="20"/>
        </w:rPr>
        <w:t xml:space="preserve">: les candidats ne possédant pas l’un des diplômes requis, en particulier les candidats étrangers, mais justifiant de titres, qualifications, travaux ou services </w:t>
      </w:r>
      <w:r>
        <w:rPr>
          <w:rFonts w:ascii="Comic Sans MS" w:eastAsia="Times New Roman" w:hAnsi="Comic Sans MS" w:cs="Comic Sans MS"/>
          <w:bCs/>
          <w:sz w:val="20"/>
        </w:rPr>
        <w:t>d’un niveau équivalent</w:t>
      </w:r>
      <w:r>
        <w:rPr>
          <w:rFonts w:ascii="Comic Sans MS" w:eastAsia="Times New Roman" w:hAnsi="Comic Sans MS" w:cs="Comic Sans MS"/>
          <w:sz w:val="20"/>
        </w:rPr>
        <w:t xml:space="preserve">, peuvent être autorisés à concourir par décision du ministre chargé de l’agriculture après avis favorable de la formation spécialisée de la section CNECA de rattachement du concours. Les candidats préparant l’habilitation et susceptibles de l’obtenir au plus tard à la date prévue pour la nomination du lauréat du concours peuvent être de même autorisés à concourir. A titre indicatif, cette date est actuellement la suivante : </w:t>
      </w:r>
      <w:r>
        <w:rPr>
          <w:rFonts w:ascii="Comic Sans MS" w:eastAsia="Times New Roman" w:hAnsi="Comic Sans MS" w:cs="Comic Sans MS"/>
          <w:b/>
          <w:bCs/>
          <w:sz w:val="20"/>
        </w:rPr>
        <w:t>le 1</w:t>
      </w:r>
      <w:r>
        <w:rPr>
          <w:rFonts w:ascii="Comic Sans MS" w:eastAsia="Times New Roman" w:hAnsi="Comic Sans MS" w:cs="Comic Sans MS"/>
          <w:b/>
          <w:bCs/>
          <w:sz w:val="20"/>
          <w:vertAlign w:val="superscript"/>
        </w:rPr>
        <w:t>er</w:t>
      </w:r>
      <w:r>
        <w:rPr>
          <w:rFonts w:ascii="Comic Sans MS" w:eastAsia="Times New Roman" w:hAnsi="Comic Sans MS" w:cs="Comic Sans MS"/>
          <w:b/>
          <w:bCs/>
          <w:sz w:val="20"/>
        </w:rPr>
        <w:t xml:space="preserve"> septembre de l’année n pour les concours dont les épreuves ont lieu en mai, juin ou juillet, le 1</w:t>
      </w:r>
      <w:r>
        <w:rPr>
          <w:rFonts w:ascii="Comic Sans MS" w:eastAsia="Times New Roman" w:hAnsi="Comic Sans MS" w:cs="Comic Sans MS"/>
          <w:b/>
          <w:bCs/>
          <w:sz w:val="20"/>
          <w:vertAlign w:val="superscript"/>
        </w:rPr>
        <w:t>er</w:t>
      </w:r>
      <w:r>
        <w:rPr>
          <w:rFonts w:ascii="Comic Sans MS" w:eastAsia="Times New Roman" w:hAnsi="Comic Sans MS" w:cs="Comic Sans MS"/>
          <w:b/>
          <w:bCs/>
          <w:sz w:val="20"/>
        </w:rPr>
        <w:t xml:space="preserve"> janvier de l’année n + 1 dans les autres cas</w:t>
      </w:r>
      <w:r>
        <w:rPr>
          <w:rFonts w:ascii="Comic Sans MS" w:eastAsia="Times New Roman" w:hAnsi="Comic Sans MS" w:cs="Comic Sans MS"/>
          <w:sz w:val="20"/>
        </w:rPr>
        <w:t xml:space="preserve">. Dans le cas d’une demande d’autorisation, ils devront cocher la case correspondante dans le formulaire d’inscription et joindre au dossier à l’attention du président de la section CNECA correspondante leur date de soutenance, la composition de leur jury d’habilitation, et une copie des rapports des rapporteurs de l’habilitation. Enfin, pour certains concours ouverts dans les écoles nationales vétérinaires, outre les conditions requises ci-dessus, </w:t>
      </w:r>
      <w:r>
        <w:rPr>
          <w:rFonts w:ascii="Comic Sans MS" w:eastAsia="Times New Roman" w:hAnsi="Comic Sans MS" w:cs="Comic Sans MS"/>
          <w:b/>
          <w:bCs/>
          <w:sz w:val="20"/>
        </w:rPr>
        <w:t xml:space="preserve">des titres spécifiques supplémentaires peuvent être exigés, à savoir celui de docteur vétérinaire. </w:t>
      </w:r>
      <w:r>
        <w:rPr>
          <w:rFonts w:ascii="Comic Sans MS" w:eastAsia="Times New Roman" w:hAnsi="Comic Sans MS" w:cs="Comic Sans MS"/>
          <w:sz w:val="20"/>
        </w:rPr>
        <w:t xml:space="preserve">Les candidats sont invités à s’informer de cette situation auprès des écoles nationales vétérinaires dans lesquelles sont affectés les emplois auxquels ils postulent. Le dépôt des dossiers en établissement s’effectue par voie postale, le cachet de la poste faisant foi, doublé d’un envoi électronique. </w:t>
      </w:r>
    </w:p>
    <w:p w:rsidR="007B1E56" w:rsidRDefault="007B1E56">
      <w:pPr>
        <w:pStyle w:val="Corpsdetexte21"/>
        <w:rPr>
          <w:rFonts w:ascii="Comic Sans MS" w:eastAsia="Times New Roman" w:hAnsi="Comic Sans MS" w:cs="Comic Sans MS"/>
          <w:sz w:val="20"/>
        </w:rPr>
      </w:pPr>
    </w:p>
    <w:p w:rsidR="007B1E56" w:rsidRDefault="007B1E56">
      <w:pPr>
        <w:jc w:val="both"/>
        <w:rPr>
          <w:rFonts w:ascii="Comic Sans MS" w:eastAsia="Times New Roman" w:hAnsi="Comic Sans MS" w:cs="Comic Sans MS"/>
          <w:sz w:val="20"/>
          <w:szCs w:val="20"/>
        </w:rPr>
      </w:pPr>
      <w:r>
        <w:rPr>
          <w:rFonts w:ascii="Comic Sans MS" w:eastAsia="Times New Roman" w:hAnsi="Comic Sans MS" w:cs="Comic Sans MS"/>
          <w:sz w:val="20"/>
          <w:szCs w:val="20"/>
          <w:u w:val="single"/>
        </w:rPr>
        <w:t>NB 2</w:t>
      </w:r>
      <w:r>
        <w:rPr>
          <w:rFonts w:ascii="Comic Sans MS" w:eastAsia="Times New Roman" w:hAnsi="Comic Sans MS" w:cs="Comic Sans MS"/>
          <w:sz w:val="20"/>
          <w:szCs w:val="20"/>
        </w:rPr>
        <w:t xml:space="preserve"> : Les présidents et vice-présidents de sections ainsi que les rapporteurs sont fondés à entrer en relation avec les candidats de rang au moins égal pour leur demander des compléments d'information.</w:t>
      </w:r>
    </w:p>
    <w:p w:rsidR="00E25931" w:rsidRDefault="00E25931">
      <w:pPr>
        <w:widowControl/>
        <w:suppressAutoHyphens w:val="0"/>
        <w:rPr>
          <w:rFonts w:ascii="Comic Sans MS" w:eastAsia="Times New Roman" w:hAnsi="Comic Sans MS" w:cs="Comic Sans MS"/>
          <w:sz w:val="20"/>
          <w:szCs w:val="20"/>
        </w:rPr>
      </w:pPr>
      <w:r>
        <w:rPr>
          <w:rFonts w:ascii="Comic Sans MS" w:eastAsia="Times New Roman" w:hAnsi="Comic Sans MS" w:cs="Comic Sans MS"/>
          <w:sz w:val="20"/>
          <w:szCs w:val="20"/>
        </w:rPr>
        <w:br w:type="page"/>
      </w:r>
    </w:p>
    <w:p w:rsidR="007B1E56" w:rsidRDefault="007B1E56">
      <w:pPr>
        <w:jc w:val="both"/>
        <w:rPr>
          <w:rFonts w:ascii="Comic Sans MS" w:eastAsia="Times New Roman" w:hAnsi="Comic Sans MS" w:cs="Comic Sans MS"/>
          <w:sz w:val="20"/>
          <w:szCs w:val="20"/>
        </w:rPr>
      </w:pPr>
    </w:p>
    <w:p w:rsidR="007B1E56" w:rsidRDefault="007B1E56">
      <w:pPr>
        <w:jc w:val="both"/>
        <w:rPr>
          <w:rFonts w:ascii="Comic Sans MS" w:eastAsia="Times New Roman" w:hAnsi="Comic Sans MS" w:cs="Comic Sans MS"/>
          <w:sz w:val="20"/>
          <w:szCs w:val="20"/>
        </w:rPr>
      </w:pPr>
    </w:p>
    <w:tbl>
      <w:tblPr>
        <w:tblW w:w="0" w:type="auto"/>
        <w:tblInd w:w="55" w:type="dxa"/>
        <w:tblLayout w:type="fixed"/>
        <w:tblCellMar>
          <w:top w:w="55" w:type="dxa"/>
          <w:left w:w="55" w:type="dxa"/>
          <w:bottom w:w="55" w:type="dxa"/>
          <w:right w:w="55" w:type="dxa"/>
        </w:tblCellMar>
        <w:tblLook w:val="0000"/>
      </w:tblPr>
      <w:tblGrid>
        <w:gridCol w:w="9653"/>
      </w:tblGrid>
      <w:tr w:rsidR="007B1E56">
        <w:tc>
          <w:tcPr>
            <w:tcW w:w="9653" w:type="dxa"/>
            <w:tcBorders>
              <w:top w:val="single" w:sz="1" w:space="0" w:color="000000"/>
              <w:left w:val="single" w:sz="1" w:space="0" w:color="000000"/>
              <w:bottom w:val="single" w:sz="1" w:space="0" w:color="000000"/>
              <w:right w:val="single" w:sz="1" w:space="0" w:color="000000"/>
            </w:tcBorders>
            <w:shd w:val="clear" w:color="auto" w:fill="auto"/>
          </w:tcPr>
          <w:p w:rsidR="007B1E56" w:rsidRDefault="007B1E56">
            <w:pPr>
              <w:pStyle w:val="Contenudetableau"/>
              <w:snapToGrid w:val="0"/>
              <w:jc w:val="center"/>
            </w:pPr>
            <w:r>
              <w:rPr>
                <w:rFonts w:ascii="Comic Sans MS" w:hAnsi="Comic Sans MS" w:cs="Comic Sans MS"/>
                <w:b/>
                <w:bCs/>
                <w:i/>
                <w:iCs/>
                <w:sz w:val="20"/>
                <w:szCs w:val="20"/>
                <w:shd w:val="clear" w:color="auto" w:fill="FFFF00"/>
              </w:rPr>
              <w:t>Personnes nommées</w:t>
            </w:r>
          </w:p>
        </w:tc>
      </w:tr>
    </w:tbl>
    <w:p w:rsidR="007B1E56" w:rsidRDefault="007B1E56">
      <w:pPr>
        <w:pStyle w:val="NormalWeb"/>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sz w:val="20"/>
          <w:szCs w:val="20"/>
        </w:rPr>
        <w:t>Les lauréats des concours sont nommés stagiaires et titularisés au bout d'une année reconductible une fois après examen de leur rapport de stage.</w:t>
      </w:r>
    </w:p>
    <w:p w:rsidR="007B1E56" w:rsidRDefault="007B1E56">
      <w:pPr>
        <w:pStyle w:val="NormalWeb"/>
        <w:jc w:val="both"/>
        <w:rPr>
          <w:rFonts w:ascii="Comic Sans MS" w:hAnsi="Comic Sans MS" w:cs="Comic Sans MS"/>
          <w:b/>
          <w:bCs/>
          <w:sz w:val="20"/>
          <w:szCs w:val="20"/>
        </w:rPr>
      </w:pPr>
      <w:r>
        <w:rPr>
          <w:rFonts w:ascii="Comic Sans MS" w:hAnsi="Comic Sans MS" w:cs="Comic Sans MS"/>
          <w:sz w:val="20"/>
          <w:szCs w:val="20"/>
        </w:rPr>
        <w:tab/>
      </w:r>
      <w:r>
        <w:rPr>
          <w:rFonts w:ascii="Comic Sans MS" w:hAnsi="Comic Sans MS" w:cs="Comic Sans MS"/>
          <w:sz w:val="20"/>
          <w:szCs w:val="20"/>
        </w:rPr>
        <w:tab/>
        <w:t xml:space="preserve">Les lauréats des concours qui avaient antérieurement à leur nomination la qualité de fonctionnaire sont reclassés après titularisation à un échelon du nouveau corps ou de la nouvelle classe du corps au moins égal à celui dont ils bénéficiaient antérieurement, ceux qui n'avaient pas la qualité de fonctionnaire ont en revanche un reclassement différencié suivant la catégorie des services accomplis (articles 3 à 10 du décret n° 2009-1031 du 26 août 2009) </w:t>
      </w:r>
    </w:p>
    <w:p w:rsidR="007B1E56" w:rsidRDefault="007B1E56">
      <w:pPr>
        <w:pStyle w:val="NormalWeb"/>
        <w:jc w:val="both"/>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rPr>
        <w:tab/>
      </w:r>
      <w:r>
        <w:rPr>
          <w:rFonts w:ascii="Comic Sans MS" w:hAnsi="Comic Sans MS" w:cs="Comic Sans MS"/>
          <w:sz w:val="20"/>
          <w:szCs w:val="20"/>
        </w:rPr>
        <w:t>Enfin, au traitement indiciaire de base des personnes nommées, peut s'ajouter dans certaines conditions l'une des primes suivantes, chacune étant cependant exclusive des autres et sous réserve de l'évolution possible du dispositif actuel</w:t>
      </w:r>
      <w:r w:rsidR="00BD759B">
        <w:rPr>
          <w:rFonts w:ascii="Comic Sans MS" w:hAnsi="Comic Sans MS" w:cs="Comic Sans MS"/>
          <w:sz w:val="20"/>
          <w:szCs w:val="20"/>
        </w:rPr>
        <w:t xml:space="preserve"> </w:t>
      </w:r>
      <w:r>
        <w:rPr>
          <w:rFonts w:ascii="Comic Sans MS" w:hAnsi="Comic Sans MS" w:cs="Comic Sans MS"/>
          <w:sz w:val="20"/>
          <w:szCs w:val="20"/>
        </w:rPr>
        <w:t xml:space="preserve">: </w:t>
      </w:r>
    </w:p>
    <w:p w:rsidR="007B1E56" w:rsidRDefault="007B1E56">
      <w:pPr>
        <w:pStyle w:val="NormalWeb"/>
        <w:tabs>
          <w:tab w:val="left" w:pos="360"/>
        </w:tabs>
        <w:jc w:val="both"/>
        <w:rPr>
          <w:rFonts w:ascii="Comic Sans MS" w:hAnsi="Comic Sans MS" w:cs="Comic Sans MS"/>
          <w:b/>
          <w:bCs/>
          <w:sz w:val="20"/>
          <w:szCs w:val="20"/>
        </w:rPr>
      </w:pPr>
      <w:r>
        <w:rPr>
          <w:rFonts w:ascii="Comic Sans MS" w:hAnsi="Comic Sans MS" w:cs="Comic Sans MS"/>
          <w:sz w:val="20"/>
          <w:szCs w:val="20"/>
        </w:rPr>
        <w:t xml:space="preserve">- </w:t>
      </w:r>
      <w:r>
        <w:rPr>
          <w:rFonts w:ascii="Comic Sans MS" w:hAnsi="Comic Sans MS" w:cs="Comic Sans MS"/>
          <w:b/>
          <w:bCs/>
          <w:sz w:val="20"/>
          <w:szCs w:val="20"/>
          <w:u w:val="single"/>
        </w:rPr>
        <w:t>La prime de charges administratives (PCA)</w:t>
      </w:r>
      <w:r>
        <w:rPr>
          <w:rFonts w:ascii="Comic Sans MS" w:hAnsi="Comic Sans MS" w:cs="Comic Sans MS"/>
          <w:sz w:val="20"/>
          <w:szCs w:val="20"/>
          <w:u w:val="single"/>
        </w:rPr>
        <w:t xml:space="preserve"> </w:t>
      </w:r>
      <w:r>
        <w:rPr>
          <w:rFonts w:ascii="Comic Sans MS" w:hAnsi="Comic Sans MS" w:cs="Comic Sans MS"/>
          <w:sz w:val="20"/>
          <w:szCs w:val="20"/>
        </w:rPr>
        <w:t xml:space="preserve">: elle a été instaurée par le décret n° 93-597 du 26 mars 1993 et peut être attribuée aux enseignants-chercheurs qui exercent une responsabilité administrative au sein de leur établissement. La liste des fonctions concernées et les taux d'attribution est fixée chaque année dans chaque établissement par son directeur après avis successif du conseil des enseignants et du conseil d'administration. 211 enseignants-chercheurs dont 126 maîtres de conférences en ont bénéficié pour l'année 2013 soit une moyenne de 2752 € par personne et par an. </w:t>
      </w:r>
    </w:p>
    <w:p w:rsidR="007B1E56" w:rsidRDefault="00BD759B">
      <w:pPr>
        <w:pStyle w:val="NormalWeb"/>
        <w:tabs>
          <w:tab w:val="left" w:pos="360"/>
        </w:tabs>
        <w:jc w:val="both"/>
      </w:pPr>
      <w:r>
        <w:rPr>
          <w:rFonts w:ascii="Comic Sans MS" w:hAnsi="Comic Sans MS" w:cs="Comic Sans MS"/>
          <w:b/>
          <w:bCs/>
          <w:sz w:val="20"/>
          <w:szCs w:val="20"/>
        </w:rPr>
        <w:t xml:space="preserve">- </w:t>
      </w:r>
      <w:r w:rsidRPr="00BD759B">
        <w:rPr>
          <w:rFonts w:ascii="Comic Sans MS" w:hAnsi="Comic Sans MS" w:cs="Comic Sans MS"/>
          <w:b/>
          <w:bCs/>
          <w:sz w:val="20"/>
          <w:szCs w:val="20"/>
          <w:u w:val="single"/>
        </w:rPr>
        <w:t>La</w:t>
      </w:r>
      <w:r w:rsidR="007B1E56">
        <w:rPr>
          <w:rFonts w:ascii="Comic Sans MS" w:hAnsi="Comic Sans MS" w:cs="Comic Sans MS"/>
          <w:b/>
          <w:bCs/>
          <w:sz w:val="20"/>
          <w:szCs w:val="20"/>
          <w:u w:val="single"/>
        </w:rPr>
        <w:t xml:space="preserve"> Prime d'encadrement doctoral et de recherche (PEDR)</w:t>
      </w:r>
      <w:r w:rsidR="007B1E56">
        <w:rPr>
          <w:rFonts w:ascii="Comic Sans MS" w:hAnsi="Comic Sans MS" w:cs="Comic Sans MS"/>
          <w:sz w:val="20"/>
          <w:szCs w:val="20"/>
        </w:rPr>
        <w:t xml:space="preserve"> : elle a été instituée par le décret n° 93-596 du 26 mars 1993 et peut être attribuée aux enseignants-chercheurs titulaires de l'habilitation à diriger les recherches (HDR), ou s'apprêtant à l'obtenir, qui accomplissent l'intégralité de leurs obligations de services et s'engagent en plus à effectuer pendant 4 ans des activités spécifiques de recherche et d'encadrement doctoral. Elle est attribuée sur décision ministérielle après avis d'une commission nationale d'évaluation se prononçant sur le rapport d'activité des intéressés. Son montant est fixé par l'arrêté du 26 mars 1993 avec réévaluation annuelle selon un taux différencié par corps et par catégorie. Ainsi, pour l'année scolaire 2012/2013, ce taux était de 3555,86 € pour un maître de conférences, de 5136,70 € pour un professeur de 2ème classe et de 6693,93 € pour les professeur</w:t>
      </w:r>
      <w:r>
        <w:rPr>
          <w:rFonts w:ascii="Comic Sans MS" w:hAnsi="Comic Sans MS" w:cs="Comic Sans MS"/>
          <w:sz w:val="20"/>
          <w:szCs w:val="20"/>
        </w:rPr>
        <w:t>s</w:t>
      </w:r>
      <w:r w:rsidR="007B1E56">
        <w:rPr>
          <w:rFonts w:ascii="Comic Sans MS" w:hAnsi="Comic Sans MS" w:cs="Comic Sans MS"/>
          <w:sz w:val="20"/>
          <w:szCs w:val="20"/>
        </w:rPr>
        <w:t xml:space="preserve"> de 1ère classe ou de classe exceptionnelle. Pour la même période, 118 enseignants-chercheurs dont 93 % de professeurs en ont bénéficié.  </w:t>
      </w:r>
    </w:p>
    <w:p w:rsidR="007B1E56" w:rsidRDefault="007B1E56">
      <w:pPr>
        <w:pStyle w:val="NormalWeb"/>
        <w:ind w:left="720"/>
        <w:jc w:val="both"/>
      </w:pPr>
    </w:p>
    <w:p w:rsidR="007B1E56" w:rsidRDefault="007B1E56">
      <w:pPr>
        <w:pStyle w:val="NormalWeb"/>
        <w:jc w:val="center"/>
        <w:rPr>
          <w:rFonts w:ascii="Arial" w:hAnsi="Arial" w:cs="Arial"/>
          <w:sz w:val="20"/>
          <w:szCs w:val="20"/>
        </w:rPr>
      </w:pPr>
      <w:r>
        <w:rPr>
          <w:rFonts w:ascii="Arial" w:hAnsi="Arial" w:cs="Arial"/>
          <w:sz w:val="20"/>
          <w:szCs w:val="20"/>
        </w:rPr>
        <w:t xml:space="preserve">____________   </w:t>
      </w: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Style w:val="NormalWeb"/>
        <w:jc w:val="center"/>
        <w:rPr>
          <w:rFonts w:ascii="Arial" w:hAnsi="Arial" w:cs="Arial"/>
          <w:sz w:val="20"/>
          <w:szCs w:val="20"/>
        </w:rPr>
      </w:pPr>
    </w:p>
    <w:p w:rsidR="007B1E56" w:rsidRDefault="007B1E56">
      <w:pPr>
        <w:pBdr>
          <w:top w:val="single" w:sz="4" w:space="1" w:color="000000"/>
          <w:left w:val="single" w:sz="4" w:space="4" w:color="000000"/>
          <w:bottom w:val="single" w:sz="4" w:space="0" w:color="000000"/>
          <w:right w:val="single" w:sz="4" w:space="4" w:color="000000"/>
        </w:pBdr>
        <w:shd w:val="clear" w:color="auto" w:fill="FFFF00"/>
        <w:jc w:val="center"/>
      </w:pPr>
      <w:r>
        <w:rPr>
          <w:rFonts w:ascii="Comic Sans MS" w:eastAsia="Times New Roman" w:hAnsi="Comic Sans MS" w:cs="Comic Sans MS"/>
          <w:b/>
          <w:i/>
          <w:sz w:val="20"/>
          <w:szCs w:val="20"/>
        </w:rPr>
        <w:t>NATURE DES ÉPREUVES ET MODALITÉS D’ORGANISATION DES CONCOURS</w:t>
      </w:r>
    </w:p>
    <w:p w:rsidR="007B1E56" w:rsidRDefault="007B1E56">
      <w:pPr>
        <w:jc w:val="center"/>
      </w:pPr>
    </w:p>
    <w:p w:rsidR="007B1E56" w:rsidRDefault="007B1E56">
      <w:pPr>
        <w:jc w:val="center"/>
        <w:rPr>
          <w:rFonts w:eastAsia="Times New Roman"/>
          <w:i/>
          <w:sz w:val="20"/>
          <w:szCs w:val="20"/>
        </w:rPr>
      </w:pPr>
      <w:r>
        <w:rPr>
          <w:rFonts w:eastAsia="Times New Roman"/>
          <w:i/>
          <w:sz w:val="20"/>
          <w:szCs w:val="20"/>
        </w:rPr>
        <w:t>(JORF n° 26 du 1</w:t>
      </w:r>
      <w:r>
        <w:rPr>
          <w:rFonts w:eastAsia="Times New Roman"/>
          <w:i/>
          <w:sz w:val="20"/>
          <w:szCs w:val="20"/>
          <w:vertAlign w:val="superscript"/>
        </w:rPr>
        <w:t>er</w:t>
      </w:r>
      <w:r>
        <w:rPr>
          <w:rFonts w:eastAsia="Times New Roman"/>
          <w:i/>
          <w:sz w:val="20"/>
          <w:szCs w:val="20"/>
        </w:rPr>
        <w:t xml:space="preserve"> février 1994 page 1767)</w:t>
      </w:r>
    </w:p>
    <w:p w:rsidR="007B1E56" w:rsidRDefault="007B1E56">
      <w:pPr>
        <w:rPr>
          <w:rFonts w:eastAsia="Times New Roman"/>
          <w:i/>
          <w:sz w:val="20"/>
          <w:szCs w:val="20"/>
        </w:rPr>
      </w:pPr>
    </w:p>
    <w:p w:rsidR="007B1E56" w:rsidRDefault="007B1E56">
      <w:pPr>
        <w:jc w:val="center"/>
        <w:rPr>
          <w:rFonts w:eastAsia="Times New Roman"/>
          <w:sz w:val="20"/>
          <w:szCs w:val="20"/>
        </w:rPr>
      </w:pPr>
      <w:r>
        <w:rPr>
          <w:rFonts w:eastAsia="Times New Roman"/>
          <w:b/>
          <w:sz w:val="20"/>
          <w:szCs w:val="20"/>
        </w:rPr>
        <w:t>Arrêté du 24 janvier 1994 fixant la nature des épreuves et les modalités d'organisation des concours nationaux sur titres, épreuves, travaux et services pour le recrutement des enseignants-chercheurs des établissements d'enseignement supérieur publics relevant du ministre chargé de l'agriculture</w:t>
      </w:r>
    </w:p>
    <w:p w:rsidR="007B1E56" w:rsidRDefault="007B1E56">
      <w:pPr>
        <w:rPr>
          <w:rFonts w:eastAsia="Times New Roman"/>
          <w:sz w:val="20"/>
          <w:szCs w:val="20"/>
        </w:rPr>
      </w:pPr>
    </w:p>
    <w:p w:rsidR="007B1E56" w:rsidRDefault="007B1E56">
      <w:pPr>
        <w:jc w:val="center"/>
        <w:rPr>
          <w:rFonts w:eastAsia="Times New Roman"/>
          <w:sz w:val="20"/>
          <w:szCs w:val="20"/>
        </w:rPr>
      </w:pPr>
      <w:r>
        <w:rPr>
          <w:rFonts w:eastAsia="Times New Roman"/>
          <w:sz w:val="20"/>
          <w:szCs w:val="20"/>
        </w:rPr>
        <w:t>NOR</w:t>
      </w:r>
      <w:r w:rsidR="00E549C1">
        <w:rPr>
          <w:rFonts w:eastAsia="Times New Roman"/>
          <w:sz w:val="20"/>
          <w:szCs w:val="20"/>
        </w:rPr>
        <w:t xml:space="preserve"> </w:t>
      </w:r>
      <w:r>
        <w:rPr>
          <w:rFonts w:eastAsia="Times New Roman"/>
          <w:sz w:val="20"/>
          <w:szCs w:val="20"/>
        </w:rPr>
        <w:t>: AGRA9302455A</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Le ministre de l'agriculture et de la pêche et le ministre de la fonction publique, </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Vu le décret n° 92-171 du 21 février 1992 portant statuts particuliers des corps d'enseignants-chercheurs des établissements d'enseignement supérieur publics relevant du ministre chargé de l'agriculture, notamment ses articles 22 et 39</w:t>
      </w:r>
      <w:r w:rsidR="00BD759B">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 xml:space="preserve">Vu l'avis de la Commission nationale des enseignants-chercheurs relevant du ministre chargé de l'agriculture en date du 17 décembre 1993, </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sz w:val="20"/>
          <w:szCs w:val="20"/>
        </w:rPr>
        <w:t>Arrêtent</w:t>
      </w:r>
      <w:r w:rsidR="00E549C1">
        <w:rPr>
          <w:rFonts w:eastAsia="Times New Roman"/>
          <w:sz w:val="20"/>
          <w:szCs w:val="20"/>
        </w:rPr>
        <w:t xml:space="preserve"> </w:t>
      </w:r>
      <w:bookmarkStart w:id="0" w:name="_GoBack"/>
      <w:bookmarkEnd w:id="0"/>
      <w:r>
        <w:rPr>
          <w:rFonts w:eastAsia="Times New Roman"/>
          <w:sz w:val="20"/>
          <w:szCs w:val="20"/>
        </w:rPr>
        <w:t>:</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Art. 1er. - Le présent arrêté fixe la nature des épreuves et les modalités d'organisation des concours de recrutement des professeurs et maîtres de conférences régis par le décret du 21 février 1992 susvisé. </w:t>
      </w:r>
    </w:p>
    <w:p w:rsidR="007B1E56" w:rsidRDefault="007B1E56">
      <w:pPr>
        <w:jc w:val="both"/>
        <w:rPr>
          <w:rFonts w:eastAsia="Times New Roman"/>
          <w:sz w:val="20"/>
          <w:szCs w:val="20"/>
        </w:rPr>
      </w:pPr>
    </w:p>
    <w:p w:rsidR="007B1E56" w:rsidRDefault="007B1E56">
      <w:pPr>
        <w:jc w:val="center"/>
        <w:rPr>
          <w:rFonts w:eastAsia="Times New Roman"/>
          <w:b/>
          <w:sz w:val="20"/>
          <w:szCs w:val="20"/>
        </w:rPr>
      </w:pPr>
      <w:r>
        <w:rPr>
          <w:rFonts w:eastAsia="Times New Roman"/>
          <w:b/>
          <w:sz w:val="20"/>
          <w:szCs w:val="20"/>
        </w:rPr>
        <w:t>TITRE Ier</w:t>
      </w:r>
    </w:p>
    <w:p w:rsidR="007B1E56" w:rsidRDefault="007B1E56">
      <w:pPr>
        <w:jc w:val="center"/>
        <w:rPr>
          <w:rFonts w:eastAsia="Times New Roman"/>
          <w:sz w:val="20"/>
          <w:szCs w:val="20"/>
        </w:rPr>
      </w:pPr>
      <w:r>
        <w:rPr>
          <w:rFonts w:eastAsia="Times New Roman"/>
          <w:b/>
          <w:sz w:val="20"/>
          <w:szCs w:val="20"/>
        </w:rPr>
        <w:t>DISPOSITIONS GENERALES</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Art. 2. - Les concours nationaux sur titres, épreuves, travaux et services prévus par les dispositions pérennes des articles 20 et 37 et, à titre transitoire, par les articles 54, 58, 62, 63, </w:t>
      </w:r>
    </w:p>
    <w:p w:rsidR="007B1E56" w:rsidRDefault="007B1E56">
      <w:pPr>
        <w:jc w:val="both"/>
        <w:rPr>
          <w:rFonts w:eastAsia="Times New Roman"/>
          <w:sz w:val="20"/>
          <w:szCs w:val="20"/>
        </w:rPr>
      </w:pPr>
      <w:r>
        <w:rPr>
          <w:rFonts w:eastAsia="Times New Roman"/>
          <w:sz w:val="20"/>
          <w:szCs w:val="20"/>
        </w:rPr>
        <w:t>64, 65, 69 et 70 du décret du 21 février 199 susvisé sont ouverts conformément aux dispositions des articles 22 et 39 de ce décret et organisés dans les conditions fixées ci-après.</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Art. 3. - Les concours de recrutement prévus à l'article 2 ci-dessus peuvent être ouverts pour chacune des sections 1 à 9 mentionnées à l'article 1er de l'arrêté du 25 septembre 1992 fixant la liste des sections de la Commission nationale des enseignants-chercheurs relevant du ministre chargé de l'agriculture.</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Art. 4. - Les concours sont ouverts par arrêté conjoint des ministres chargés respectivement de la fonction publique et de l'agriculture. Cet arrêté fixe le nombre d'emplois à pourvoir par section, les disciplines concernées, les établissements d'affectation et la date de dépôt des dossiers de candidature. </w:t>
      </w:r>
    </w:p>
    <w:p w:rsidR="007B1E56" w:rsidRDefault="007B1E56">
      <w:pPr>
        <w:jc w:val="both"/>
        <w:rPr>
          <w:rFonts w:eastAsia="Times New Roman"/>
          <w:sz w:val="20"/>
          <w:szCs w:val="20"/>
        </w:rPr>
      </w:pPr>
      <w:r>
        <w:rPr>
          <w:rFonts w:eastAsia="Times New Roman"/>
          <w:sz w:val="20"/>
          <w:szCs w:val="20"/>
        </w:rPr>
        <w:t>Les caractéristiques complémentaires des emplois à pourvoir, notamment les profils, sont précisées par le ministre chargé de l'agriculture, conformément aux dispositions du dernier alinéa de l'article 22 du décret du 21 février 1992 susvisé.</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Art. 5. - Un avis de concours pris par le ministre chargé de l'agriculture précise notamment la liste des pièces justificatives à présenter à l'appui des candidatures ainsi que le lieu de destination des pièces. </w:t>
      </w:r>
    </w:p>
    <w:p w:rsidR="007B1E56" w:rsidRDefault="007B1E56">
      <w:pPr>
        <w:jc w:val="both"/>
        <w:rPr>
          <w:rFonts w:eastAsia="Times New Roman"/>
          <w:sz w:val="20"/>
          <w:szCs w:val="20"/>
        </w:rPr>
      </w:pPr>
      <w:r>
        <w:rPr>
          <w:rFonts w:eastAsia="Times New Roman"/>
          <w:sz w:val="20"/>
          <w:szCs w:val="20"/>
        </w:rPr>
        <w:t xml:space="preserve">Les dossiers de candidature sont adressés ou déposés au moins trente jours avant le début des épreuves. </w:t>
      </w:r>
    </w:p>
    <w:p w:rsidR="007B1E56" w:rsidRDefault="007B1E56">
      <w:pPr>
        <w:jc w:val="both"/>
        <w:rPr>
          <w:rFonts w:eastAsia="Times New Roman"/>
          <w:sz w:val="20"/>
          <w:szCs w:val="20"/>
        </w:rPr>
      </w:pPr>
      <w:r>
        <w:rPr>
          <w:rFonts w:eastAsia="Times New Roman"/>
          <w:sz w:val="20"/>
          <w:szCs w:val="20"/>
        </w:rPr>
        <w:t xml:space="preserve">Les services du ministère de l'agriculture sont chargés de l'examen et de la recevabilité des candidatures. Ils transmettent à la formation compétente de la Commission nationale des enseignants-chercheurs les dossiers des candidats qui requièrent une autorisation à concourir. </w:t>
      </w:r>
    </w:p>
    <w:p w:rsidR="007B1E56" w:rsidRDefault="007B1E56">
      <w:pPr>
        <w:rPr>
          <w:rFonts w:eastAsia="Times New Roman"/>
          <w:sz w:val="20"/>
          <w:szCs w:val="20"/>
        </w:rPr>
      </w:pPr>
    </w:p>
    <w:p w:rsidR="007B1E56" w:rsidRDefault="007B1E56">
      <w:pPr>
        <w:jc w:val="center"/>
        <w:rPr>
          <w:rFonts w:eastAsia="Times New Roman"/>
          <w:b/>
          <w:sz w:val="20"/>
          <w:szCs w:val="20"/>
        </w:rPr>
      </w:pPr>
      <w:r>
        <w:rPr>
          <w:rFonts w:eastAsia="Times New Roman"/>
          <w:b/>
          <w:sz w:val="20"/>
          <w:szCs w:val="20"/>
        </w:rPr>
        <w:t>TITRE II</w:t>
      </w:r>
    </w:p>
    <w:p w:rsidR="007B1E56" w:rsidRDefault="007B1E56">
      <w:pPr>
        <w:jc w:val="center"/>
        <w:rPr>
          <w:rFonts w:eastAsia="Times New Roman"/>
          <w:sz w:val="20"/>
          <w:szCs w:val="20"/>
        </w:rPr>
      </w:pPr>
      <w:r>
        <w:rPr>
          <w:rFonts w:eastAsia="Times New Roman"/>
          <w:b/>
          <w:sz w:val="20"/>
          <w:szCs w:val="20"/>
        </w:rPr>
        <w:t>NATURE DES EPREUVES</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Art. 6. - A l'ouverture du concours, le président du jury porte à la connaissance des candidats la durée des épreuves et, s'il y a lieu, les temps de préparation correspondant ainsi que, le cas échéant, les modalités de l'épreuve pédagogique pratique prévue au 2° du II de l'article 10 ci-dessous.</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Art. 7. - Le sort désigne dès l'ouverture du concours l'ordre de passage des candidats. Seules la leçon et, pour les</w:t>
      </w:r>
    </w:p>
    <w:p w:rsidR="007B1E56" w:rsidRDefault="007B1E56">
      <w:pPr>
        <w:jc w:val="both"/>
        <w:rPr>
          <w:rFonts w:eastAsia="Times New Roman"/>
          <w:sz w:val="20"/>
          <w:szCs w:val="20"/>
        </w:rPr>
      </w:pPr>
      <w:proofErr w:type="gramStart"/>
      <w:r>
        <w:rPr>
          <w:rFonts w:eastAsia="Times New Roman"/>
          <w:sz w:val="20"/>
          <w:szCs w:val="20"/>
        </w:rPr>
        <w:t>maîtres</w:t>
      </w:r>
      <w:proofErr w:type="gramEnd"/>
      <w:r>
        <w:rPr>
          <w:rFonts w:eastAsia="Times New Roman"/>
          <w:sz w:val="20"/>
          <w:szCs w:val="20"/>
        </w:rPr>
        <w:t xml:space="preserve"> de conférences, l'épreuve pratique facultative prévue à l'article 10 ci-dessous sont publiques.</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 xml:space="preserve">Art. 8. - Chaque épreuve donne lieu à une note. Les notes chiffrées sont établies selon une cotation de 0 à 20. Toutes les </w:t>
      </w:r>
      <w:r>
        <w:rPr>
          <w:rFonts w:eastAsia="Times New Roman"/>
          <w:sz w:val="20"/>
          <w:szCs w:val="20"/>
        </w:rPr>
        <w:lastRenderedPageBreak/>
        <w:t>notes sont affectées du même coefficient.</w:t>
      </w:r>
    </w:p>
    <w:p w:rsidR="007B1E56" w:rsidRDefault="007B1E56">
      <w:pPr>
        <w:jc w:val="both"/>
        <w:rPr>
          <w:rFonts w:eastAsia="Times New Roman"/>
          <w:sz w:val="20"/>
          <w:szCs w:val="20"/>
        </w:rPr>
      </w:pPr>
      <w:r>
        <w:rPr>
          <w:rFonts w:eastAsia="Times New Roman"/>
          <w:sz w:val="20"/>
          <w:szCs w:val="20"/>
        </w:rPr>
        <w:t>Les candidats sont informés personnellement de leurs notes à l'issue du concours.</w:t>
      </w:r>
    </w:p>
    <w:p w:rsidR="007B1E56" w:rsidRDefault="007B1E56">
      <w:pPr>
        <w:jc w:val="both"/>
        <w:rPr>
          <w:rFonts w:eastAsia="Times New Roman"/>
          <w:sz w:val="20"/>
          <w:szCs w:val="20"/>
        </w:rPr>
      </w:pPr>
    </w:p>
    <w:p w:rsidR="007B1E56" w:rsidRDefault="007B1E56">
      <w:pPr>
        <w:rPr>
          <w:rFonts w:eastAsia="Times New Roman"/>
          <w:sz w:val="20"/>
          <w:szCs w:val="20"/>
        </w:rPr>
      </w:pPr>
      <w:r>
        <w:rPr>
          <w:rFonts w:eastAsia="Times New Roman"/>
          <w:b/>
          <w:sz w:val="20"/>
          <w:szCs w:val="20"/>
        </w:rPr>
        <w:t>Art. 9. - Le concours de professeur comporte trois épreuves</w:t>
      </w:r>
      <w:r w:rsidR="00BD759B">
        <w:rPr>
          <w:rFonts w:eastAsia="Times New Roman"/>
          <w:b/>
          <w:sz w:val="20"/>
          <w:szCs w:val="20"/>
        </w:rPr>
        <w:t xml:space="preserve"> </w:t>
      </w:r>
      <w:r>
        <w:rPr>
          <w:rFonts w:eastAsia="Times New Roman"/>
          <w:b/>
          <w:sz w:val="20"/>
          <w:szCs w:val="20"/>
        </w:rPr>
        <w:t xml:space="preserve">: </w:t>
      </w:r>
    </w:p>
    <w:p w:rsidR="007B1E56" w:rsidRDefault="007B1E56">
      <w:pPr>
        <w:rPr>
          <w:rFonts w:eastAsia="Times New Roman"/>
          <w:sz w:val="20"/>
          <w:szCs w:val="20"/>
        </w:rPr>
      </w:pPr>
    </w:p>
    <w:p w:rsidR="007B1E56" w:rsidRDefault="007B1E56">
      <w:pPr>
        <w:jc w:val="both"/>
        <w:rPr>
          <w:rFonts w:eastAsia="Times New Roman"/>
          <w:sz w:val="20"/>
          <w:szCs w:val="20"/>
        </w:rPr>
      </w:pPr>
      <w:r>
        <w:rPr>
          <w:rFonts w:eastAsia="Times New Roman"/>
          <w:sz w:val="20"/>
          <w:szCs w:val="20"/>
        </w:rPr>
        <w:t>1° - Appréciation par le jury des titres, travaux et services des candidats en fonction de l'emploi à pourvoir. A cet effet, chaque candidat fournit au jury un dossier analysant notamment ses activités professionnelles, publiques ou privées</w:t>
      </w:r>
      <w:r w:rsidR="00BD759B">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 activités d'enseignement et réalisations pédagogiques</w:t>
      </w:r>
      <w:r w:rsidR="00BD759B">
        <w:rPr>
          <w:rFonts w:eastAsia="Times New Roman"/>
          <w:sz w:val="20"/>
          <w:szCs w:val="20"/>
        </w:rPr>
        <w:t xml:space="preserve"> </w:t>
      </w:r>
      <w:r>
        <w:rPr>
          <w:rFonts w:eastAsia="Times New Roman"/>
          <w:sz w:val="20"/>
          <w:szCs w:val="20"/>
        </w:rPr>
        <w:t>;</w:t>
      </w:r>
    </w:p>
    <w:p w:rsidR="007B1E56" w:rsidRDefault="007B1E56">
      <w:pPr>
        <w:jc w:val="both"/>
        <w:rPr>
          <w:rFonts w:eastAsia="Times New Roman"/>
          <w:sz w:val="20"/>
          <w:szCs w:val="20"/>
        </w:rPr>
      </w:pPr>
      <w:r>
        <w:rPr>
          <w:rFonts w:eastAsia="Times New Roman"/>
          <w:sz w:val="20"/>
          <w:szCs w:val="20"/>
        </w:rPr>
        <w:t>- travaux scientifiques</w:t>
      </w:r>
      <w:r w:rsidR="00BD759B">
        <w:rPr>
          <w:rFonts w:eastAsia="Times New Roman"/>
          <w:sz w:val="20"/>
          <w:szCs w:val="20"/>
        </w:rPr>
        <w:t xml:space="preserve"> </w:t>
      </w:r>
      <w:r>
        <w:rPr>
          <w:rFonts w:eastAsia="Times New Roman"/>
          <w:sz w:val="20"/>
          <w:szCs w:val="20"/>
        </w:rPr>
        <w:t>;</w:t>
      </w:r>
    </w:p>
    <w:p w:rsidR="007B1E56" w:rsidRDefault="007B1E56">
      <w:pPr>
        <w:jc w:val="both"/>
        <w:rPr>
          <w:rFonts w:eastAsia="Times New Roman"/>
          <w:sz w:val="20"/>
          <w:szCs w:val="20"/>
        </w:rPr>
      </w:pPr>
      <w:r>
        <w:rPr>
          <w:rFonts w:eastAsia="Times New Roman"/>
          <w:sz w:val="20"/>
          <w:szCs w:val="20"/>
        </w:rPr>
        <w:t>- activités de développement</w:t>
      </w:r>
      <w:r w:rsidR="00BD759B">
        <w:rPr>
          <w:rFonts w:eastAsia="Times New Roman"/>
          <w:sz w:val="20"/>
          <w:szCs w:val="20"/>
        </w:rPr>
        <w:t xml:space="preserve"> </w:t>
      </w:r>
      <w:r>
        <w:rPr>
          <w:rFonts w:eastAsia="Times New Roman"/>
          <w:sz w:val="20"/>
          <w:szCs w:val="20"/>
        </w:rPr>
        <w:t>;</w:t>
      </w:r>
    </w:p>
    <w:p w:rsidR="007B1E56" w:rsidRDefault="007B1E56">
      <w:pPr>
        <w:jc w:val="both"/>
        <w:rPr>
          <w:rFonts w:eastAsia="Times New Roman"/>
          <w:sz w:val="20"/>
          <w:szCs w:val="20"/>
        </w:rPr>
      </w:pPr>
      <w:r>
        <w:rPr>
          <w:rFonts w:eastAsia="Times New Roman"/>
          <w:sz w:val="20"/>
          <w:szCs w:val="20"/>
        </w:rPr>
        <w:t>- activités cliniques</w:t>
      </w:r>
      <w:r w:rsidR="00BD759B">
        <w:rPr>
          <w:rFonts w:eastAsia="Times New Roman"/>
          <w:sz w:val="20"/>
          <w:szCs w:val="20"/>
        </w:rPr>
        <w:t xml:space="preserve"> </w:t>
      </w:r>
      <w:r>
        <w:rPr>
          <w:rFonts w:eastAsia="Times New Roman"/>
          <w:sz w:val="20"/>
          <w:szCs w:val="20"/>
        </w:rPr>
        <w:t>;</w:t>
      </w:r>
    </w:p>
    <w:p w:rsidR="007B1E56" w:rsidRDefault="007B1E56">
      <w:pPr>
        <w:jc w:val="both"/>
        <w:rPr>
          <w:rFonts w:eastAsia="Times New Roman"/>
          <w:sz w:val="20"/>
          <w:szCs w:val="20"/>
        </w:rPr>
      </w:pPr>
      <w:r>
        <w:rPr>
          <w:rFonts w:eastAsia="Times New Roman"/>
          <w:sz w:val="20"/>
          <w:szCs w:val="20"/>
        </w:rPr>
        <w:t>- activités collectives au bénéfice de la communauté scientifique et du service public</w:t>
      </w:r>
      <w:r w:rsidR="00BD759B">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 activités de coopération technique et scientifique internationale</w:t>
      </w:r>
      <w:r w:rsidR="00BD759B">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 xml:space="preserve">- autres activités. </w:t>
      </w:r>
    </w:p>
    <w:p w:rsidR="007B1E56" w:rsidRDefault="007B1E56">
      <w:pPr>
        <w:jc w:val="both"/>
        <w:rPr>
          <w:rFonts w:eastAsia="Times New Roman"/>
          <w:sz w:val="20"/>
          <w:szCs w:val="20"/>
        </w:rPr>
      </w:pPr>
      <w:r>
        <w:rPr>
          <w:rFonts w:eastAsia="Times New Roman"/>
          <w:sz w:val="20"/>
          <w:szCs w:val="20"/>
        </w:rPr>
        <w:t>Pour chaque candidat, au moins un membre du jury est chargé par le président de préparer un rapport écrit et de le présenter au jury. Le rapporteur ne peut exercer son activité professionnelle dans le ressort du même établissement que le candidat, sauf impossibilité matérielle.</w:t>
      </w:r>
    </w:p>
    <w:p w:rsidR="007B1E56" w:rsidRDefault="007B1E56">
      <w:pPr>
        <w:jc w:val="both"/>
        <w:rPr>
          <w:rFonts w:eastAsia="Times New Roman"/>
          <w:sz w:val="20"/>
          <w:szCs w:val="20"/>
        </w:rPr>
      </w:pPr>
      <w:r>
        <w:rPr>
          <w:rFonts w:eastAsia="Times New Roman"/>
          <w:sz w:val="20"/>
          <w:szCs w:val="20"/>
        </w:rPr>
        <w:t xml:space="preserve">Le jury délibère sur ces dossiers hors la présence des candidats. Il engage ensuite avec chacun une discussion sur ses travaux et services qui ne doit pas excéder une heure. </w:t>
      </w:r>
    </w:p>
    <w:p w:rsidR="007B1E56" w:rsidRDefault="007B1E56">
      <w:pPr>
        <w:jc w:val="both"/>
        <w:rPr>
          <w:rFonts w:eastAsia="Times New Roman"/>
          <w:sz w:val="20"/>
          <w:szCs w:val="20"/>
        </w:rPr>
      </w:pPr>
      <w:r>
        <w:rPr>
          <w:rFonts w:eastAsia="Times New Roman"/>
          <w:sz w:val="20"/>
          <w:szCs w:val="20"/>
        </w:rPr>
        <w:t xml:space="preserve">L'analyse des travaux et des activités spécifie notamment les objectifs poursuivis, les difficultés rencontrées, les méthodes et sources utilisées ainsi que les solutions et les résultats obtenus. </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sz w:val="20"/>
          <w:szCs w:val="20"/>
        </w:rPr>
        <w:t xml:space="preserve">2° - Afin d'évaluer les aptitudes pédagogiques des candidats, présentation d'une leçon après vingt-quatre heures de préparation libre sur un sujet choisi dans le programme d'enseignement de la discipline concernée. Le titre de la leçon est le même pour tous les candidats à un concours. </w:t>
      </w:r>
    </w:p>
    <w:p w:rsidR="007B1E56" w:rsidRDefault="007B1E56">
      <w:pPr>
        <w:jc w:val="both"/>
        <w:rPr>
          <w:rFonts w:eastAsia="Times New Roman"/>
          <w:sz w:val="20"/>
          <w:szCs w:val="20"/>
        </w:rPr>
      </w:pPr>
      <w:r>
        <w:rPr>
          <w:rFonts w:eastAsia="Times New Roman"/>
          <w:sz w:val="20"/>
          <w:szCs w:val="20"/>
        </w:rPr>
        <w:t>La durée de la leçon est fixée par le président du jury</w:t>
      </w:r>
      <w:r w:rsidR="00BD759B">
        <w:rPr>
          <w:rFonts w:eastAsia="Times New Roman"/>
          <w:sz w:val="20"/>
          <w:szCs w:val="20"/>
        </w:rPr>
        <w:t xml:space="preserve"> </w:t>
      </w:r>
      <w:r>
        <w:rPr>
          <w:rFonts w:eastAsia="Times New Roman"/>
          <w:sz w:val="20"/>
          <w:szCs w:val="20"/>
        </w:rPr>
        <w:t xml:space="preserve">; elle doit être la même pour tous les candidats à un concours et ne peut excéder une heure. </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sz w:val="20"/>
          <w:szCs w:val="20"/>
        </w:rPr>
        <w:t>3° -  Présentation d'un programme d'enseignement et de recherche suivie d'une discussion avec le jury. A cet effet, chaque candidat fournit au jury un mémoire écrit. La durée totale de l'épreuve ne doit pas excéder une heure. Le temps consacré à la présentation ne doit pas être supérieur à quarante-cinq minutes.</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b/>
          <w:sz w:val="20"/>
          <w:szCs w:val="20"/>
        </w:rPr>
        <w:t>Art. 10. - Le concours de maître de conférences comporte les épreuves suivantes</w:t>
      </w:r>
      <w:r w:rsidR="00E25931">
        <w:rPr>
          <w:rFonts w:eastAsia="Times New Roman"/>
          <w:b/>
          <w:sz w:val="20"/>
          <w:szCs w:val="20"/>
        </w:rPr>
        <w:t xml:space="preserve"> </w:t>
      </w:r>
      <w:r>
        <w:rPr>
          <w:rFonts w:eastAsia="Times New Roman"/>
          <w:b/>
          <w:sz w:val="20"/>
          <w:szCs w:val="20"/>
        </w:rPr>
        <w:t>:</w:t>
      </w:r>
    </w:p>
    <w:p w:rsidR="007B1E56" w:rsidRDefault="007B1E56">
      <w:pPr>
        <w:rPr>
          <w:rFonts w:eastAsia="Times New Roman"/>
          <w:sz w:val="20"/>
          <w:szCs w:val="20"/>
        </w:rPr>
      </w:pPr>
    </w:p>
    <w:p w:rsidR="007B1E56" w:rsidRDefault="007B1E56">
      <w:pPr>
        <w:jc w:val="center"/>
        <w:rPr>
          <w:rFonts w:eastAsia="Times New Roman"/>
          <w:sz w:val="20"/>
          <w:szCs w:val="20"/>
        </w:rPr>
      </w:pPr>
      <w:r>
        <w:rPr>
          <w:rFonts w:eastAsia="Times New Roman"/>
          <w:i/>
          <w:sz w:val="20"/>
          <w:szCs w:val="20"/>
        </w:rPr>
        <w:t>I -  Pour l'admissibilité</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Appréciation par le jury des titres, travaux et services des candidats en fonction de l'emploi à pourvoir. A cet effet, chaque candidat fournit au jury un dossier analysant notamment ses activités professionnelles, publiques ou privées</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activités d'enseignement et réalisations pédagogiques</w:t>
      </w:r>
      <w:r w:rsidR="00E25931">
        <w:rPr>
          <w:rFonts w:eastAsia="Times New Roman"/>
          <w:sz w:val="20"/>
          <w:szCs w:val="20"/>
        </w:rPr>
        <w:t xml:space="preserve"> </w:t>
      </w:r>
      <w:r>
        <w:rPr>
          <w:rFonts w:eastAsia="Times New Roman"/>
          <w:sz w:val="20"/>
          <w:szCs w:val="20"/>
        </w:rPr>
        <w:t>;</w:t>
      </w:r>
    </w:p>
    <w:p w:rsidR="007B1E56" w:rsidRDefault="007B1E56">
      <w:pPr>
        <w:rPr>
          <w:rFonts w:eastAsia="Times New Roman"/>
          <w:sz w:val="20"/>
          <w:szCs w:val="20"/>
        </w:rPr>
      </w:pPr>
      <w:r>
        <w:rPr>
          <w:rFonts w:eastAsia="Times New Roman"/>
          <w:sz w:val="20"/>
          <w:szCs w:val="20"/>
        </w:rPr>
        <w:t>- travaux scientifiques</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activités de développement</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activités cliniques</w:t>
      </w:r>
      <w:r w:rsidR="00E25931">
        <w:rPr>
          <w:rFonts w:eastAsia="Times New Roman"/>
          <w:sz w:val="20"/>
          <w:szCs w:val="20"/>
        </w:rPr>
        <w:t xml:space="preserve"> </w:t>
      </w:r>
      <w:r>
        <w:rPr>
          <w:rFonts w:eastAsia="Times New Roman"/>
          <w:sz w:val="20"/>
          <w:szCs w:val="20"/>
        </w:rPr>
        <w:t>;</w:t>
      </w:r>
    </w:p>
    <w:p w:rsidR="007B1E56" w:rsidRDefault="007B1E56">
      <w:pPr>
        <w:rPr>
          <w:rFonts w:eastAsia="Times New Roman"/>
          <w:sz w:val="20"/>
          <w:szCs w:val="20"/>
        </w:rPr>
      </w:pPr>
      <w:r>
        <w:rPr>
          <w:rFonts w:eastAsia="Times New Roman"/>
          <w:sz w:val="20"/>
          <w:szCs w:val="20"/>
        </w:rPr>
        <w:t>- activités collectives au bénéfice de la communauté scientifique et du service public</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activités de coopération technique et scientifique internationale</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xml:space="preserve">- autres activités. </w:t>
      </w:r>
    </w:p>
    <w:p w:rsidR="007B1E56" w:rsidRDefault="007B1E56">
      <w:pPr>
        <w:jc w:val="both"/>
        <w:rPr>
          <w:rFonts w:eastAsia="Times New Roman"/>
          <w:sz w:val="20"/>
          <w:szCs w:val="20"/>
        </w:rPr>
      </w:pPr>
      <w:r>
        <w:rPr>
          <w:rFonts w:eastAsia="Times New Roman"/>
          <w:sz w:val="20"/>
          <w:szCs w:val="20"/>
        </w:rPr>
        <w:t xml:space="preserve">Pour chaque candidat, au moins un membre du jury est chargé, par le président, de préparer un rapport écrit et de le présenter au jury. Le rapporteur ne peut exercer son activité professionnelle dans le ressort du même établissement que le candidat, sauf impossibilité matérielle. </w:t>
      </w:r>
    </w:p>
    <w:p w:rsidR="007B1E56" w:rsidRDefault="007B1E56">
      <w:pPr>
        <w:jc w:val="both"/>
        <w:rPr>
          <w:rFonts w:eastAsia="Times New Roman"/>
          <w:sz w:val="20"/>
          <w:szCs w:val="20"/>
        </w:rPr>
      </w:pPr>
      <w:r>
        <w:rPr>
          <w:rFonts w:eastAsia="Times New Roman"/>
          <w:sz w:val="20"/>
          <w:szCs w:val="20"/>
        </w:rPr>
        <w:t>Le jury délibère sur ces dossiers hors la présence des candidats. Il engage ensuite, avec chacun, une discussion sur ses travaux et services qui ne doit pas excéder une heure.</w:t>
      </w:r>
    </w:p>
    <w:p w:rsidR="007B1E56" w:rsidRDefault="007B1E56">
      <w:pPr>
        <w:jc w:val="both"/>
        <w:rPr>
          <w:rFonts w:eastAsia="Times New Roman"/>
          <w:sz w:val="20"/>
          <w:szCs w:val="20"/>
        </w:rPr>
      </w:pPr>
      <w:r>
        <w:rPr>
          <w:rFonts w:eastAsia="Times New Roman"/>
          <w:sz w:val="20"/>
          <w:szCs w:val="20"/>
        </w:rPr>
        <w:t xml:space="preserve">L'analyse des travaux et des activités spécifie notamment les objectifs poursuivis, les difficultés rencontrées, les méthodes et sources utilisées ainsi que les solutions et les résultats obtenus. </w:t>
      </w:r>
    </w:p>
    <w:p w:rsidR="007B1E56" w:rsidRDefault="007B1E56">
      <w:pPr>
        <w:jc w:val="both"/>
        <w:rPr>
          <w:rFonts w:eastAsia="Times New Roman"/>
          <w:sz w:val="20"/>
          <w:szCs w:val="20"/>
        </w:rPr>
      </w:pPr>
      <w:r>
        <w:rPr>
          <w:rFonts w:eastAsia="Times New Roman"/>
          <w:sz w:val="20"/>
          <w:szCs w:val="20"/>
        </w:rPr>
        <w:t>Lorsque l'ensemble des candidats a subi l'épreuve prévue ci-dessus, le jury établit la liste de ceux d'entre eux qu'il autorise à poursuivre le concours.</w:t>
      </w:r>
    </w:p>
    <w:p w:rsidR="007B1E56" w:rsidRDefault="007B1E56">
      <w:pPr>
        <w:rPr>
          <w:rFonts w:eastAsia="Times New Roman"/>
          <w:sz w:val="20"/>
          <w:szCs w:val="20"/>
        </w:rPr>
      </w:pPr>
    </w:p>
    <w:p w:rsidR="007B1E56" w:rsidRDefault="007B1E56">
      <w:pPr>
        <w:jc w:val="center"/>
        <w:rPr>
          <w:rFonts w:eastAsia="Times New Roman"/>
          <w:sz w:val="20"/>
          <w:szCs w:val="20"/>
        </w:rPr>
      </w:pPr>
      <w:r>
        <w:rPr>
          <w:rFonts w:eastAsia="Times New Roman"/>
          <w:i/>
          <w:sz w:val="20"/>
          <w:szCs w:val="20"/>
        </w:rPr>
        <w:t>II. - Pour l'admission</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sz w:val="20"/>
          <w:szCs w:val="20"/>
        </w:rPr>
        <w:t xml:space="preserve">1° - Afin d'évaluer les aptitudes pédagogiques des candidats, présentation d'une leçon après vingt-quatre heures de préparation libre sur un sujet choisi dans le programme d'enseignement de la discipline concernée. Le titre de la leçon est le même pour tous les candidats à un concours. </w:t>
      </w:r>
    </w:p>
    <w:p w:rsidR="007B1E56" w:rsidRDefault="007B1E56">
      <w:pPr>
        <w:jc w:val="both"/>
        <w:rPr>
          <w:rFonts w:eastAsia="Times New Roman"/>
          <w:sz w:val="20"/>
          <w:szCs w:val="20"/>
        </w:rPr>
      </w:pPr>
      <w:r>
        <w:rPr>
          <w:rFonts w:eastAsia="Times New Roman"/>
          <w:sz w:val="20"/>
          <w:szCs w:val="20"/>
        </w:rPr>
        <w:t>La durée de la leçon est fixée par le président du jury</w:t>
      </w:r>
      <w:r w:rsidR="00E25931">
        <w:rPr>
          <w:rFonts w:eastAsia="Times New Roman"/>
          <w:sz w:val="20"/>
          <w:szCs w:val="20"/>
        </w:rPr>
        <w:t xml:space="preserve"> </w:t>
      </w:r>
      <w:r>
        <w:rPr>
          <w:rFonts w:eastAsia="Times New Roman"/>
          <w:sz w:val="20"/>
          <w:szCs w:val="20"/>
        </w:rPr>
        <w:t xml:space="preserve">; elle doit être la même pour tous les candidats à un concours et ne peut excéder une heure. </w:t>
      </w:r>
    </w:p>
    <w:p w:rsidR="007B1E56" w:rsidRDefault="007B1E56">
      <w:pPr>
        <w:jc w:val="both"/>
        <w:rPr>
          <w:rFonts w:eastAsia="Times New Roman"/>
          <w:sz w:val="20"/>
          <w:szCs w:val="20"/>
        </w:rPr>
      </w:pPr>
      <w:r>
        <w:rPr>
          <w:rFonts w:eastAsia="Times New Roman"/>
          <w:sz w:val="20"/>
          <w:szCs w:val="20"/>
        </w:rPr>
        <w:t xml:space="preserve">2° -  Présentation, le cas échéant, et sur décision du jury, d'une épreuve pédagogique pratique adaptée à la discipline. </w:t>
      </w:r>
      <w:r>
        <w:rPr>
          <w:rFonts w:eastAsia="Times New Roman"/>
          <w:sz w:val="20"/>
          <w:szCs w:val="20"/>
        </w:rPr>
        <w:lastRenderedPageBreak/>
        <w:t>Cette épreuve est organisée, pour tous les candidats à un même concours, suivant une ou plusieurs des modalités ci-après</w:t>
      </w:r>
      <w:r w:rsidR="00E25931">
        <w:rPr>
          <w:rFonts w:eastAsia="Times New Roman"/>
          <w:sz w:val="20"/>
          <w:szCs w:val="20"/>
        </w:rPr>
        <w:t xml:space="preserve"> </w:t>
      </w:r>
      <w:r>
        <w:rPr>
          <w:rFonts w:eastAsia="Times New Roman"/>
          <w:sz w:val="20"/>
          <w:szCs w:val="20"/>
        </w:rPr>
        <w:t xml:space="preserve">: </w:t>
      </w:r>
    </w:p>
    <w:p w:rsidR="007B1E56" w:rsidRDefault="007B1E56">
      <w:pPr>
        <w:numPr>
          <w:ilvl w:val="0"/>
          <w:numId w:val="9"/>
        </w:numPr>
        <w:tabs>
          <w:tab w:val="left" w:pos="360"/>
        </w:tabs>
        <w:jc w:val="both"/>
        <w:rPr>
          <w:rFonts w:eastAsia="Times New Roman"/>
          <w:sz w:val="20"/>
          <w:szCs w:val="20"/>
        </w:rPr>
      </w:pPr>
      <w:r>
        <w:rPr>
          <w:rFonts w:eastAsia="Times New Roman"/>
          <w:sz w:val="20"/>
          <w:szCs w:val="20"/>
        </w:rPr>
        <w:t>Exposé du candidat sur sa conception d'une séance d'application ou de travaux pratiques sur un thème     indiqué par le jury</w:t>
      </w:r>
      <w:r w:rsidR="00E25931">
        <w:rPr>
          <w:rFonts w:eastAsia="Times New Roman"/>
          <w:sz w:val="20"/>
          <w:szCs w:val="20"/>
        </w:rPr>
        <w:t xml:space="preserve"> </w:t>
      </w:r>
      <w:r>
        <w:rPr>
          <w:rFonts w:eastAsia="Times New Roman"/>
          <w:sz w:val="20"/>
          <w:szCs w:val="20"/>
        </w:rPr>
        <w:t>;</w:t>
      </w:r>
    </w:p>
    <w:p w:rsidR="007B1E56" w:rsidRDefault="007B1E56">
      <w:pPr>
        <w:numPr>
          <w:ilvl w:val="0"/>
          <w:numId w:val="9"/>
        </w:numPr>
        <w:tabs>
          <w:tab w:val="left" w:pos="360"/>
        </w:tabs>
        <w:jc w:val="both"/>
        <w:rPr>
          <w:rFonts w:eastAsia="Times New Roman"/>
          <w:sz w:val="20"/>
          <w:szCs w:val="20"/>
        </w:rPr>
      </w:pPr>
      <w:r>
        <w:rPr>
          <w:rFonts w:eastAsia="Times New Roman"/>
          <w:sz w:val="20"/>
          <w:szCs w:val="20"/>
        </w:rPr>
        <w:t>Analyse, présentation ou réalisation d'un ou plusieurs cas pratiques</w:t>
      </w:r>
      <w:r w:rsidR="00E25931">
        <w:rPr>
          <w:rFonts w:eastAsia="Times New Roman"/>
          <w:sz w:val="20"/>
          <w:szCs w:val="20"/>
        </w:rPr>
        <w:t xml:space="preserve"> </w:t>
      </w:r>
      <w:r>
        <w:rPr>
          <w:rFonts w:eastAsia="Times New Roman"/>
          <w:sz w:val="20"/>
          <w:szCs w:val="20"/>
        </w:rPr>
        <w:t xml:space="preserve">; </w:t>
      </w:r>
    </w:p>
    <w:p w:rsidR="007B1E56" w:rsidRDefault="007B1E56">
      <w:pPr>
        <w:numPr>
          <w:ilvl w:val="0"/>
          <w:numId w:val="9"/>
        </w:numPr>
        <w:tabs>
          <w:tab w:val="left" w:pos="360"/>
        </w:tabs>
        <w:jc w:val="both"/>
        <w:rPr>
          <w:rFonts w:eastAsia="Times New Roman"/>
          <w:sz w:val="20"/>
          <w:szCs w:val="20"/>
        </w:rPr>
      </w:pPr>
      <w:r>
        <w:rPr>
          <w:rFonts w:eastAsia="Times New Roman"/>
          <w:sz w:val="20"/>
          <w:szCs w:val="20"/>
        </w:rPr>
        <w:t xml:space="preserve">Analyse et commentaire de documents, rapports et articles. </w:t>
      </w:r>
    </w:p>
    <w:p w:rsidR="007B1E56" w:rsidRDefault="007B1E56">
      <w:pPr>
        <w:jc w:val="both"/>
        <w:rPr>
          <w:rFonts w:eastAsia="Times New Roman"/>
          <w:sz w:val="20"/>
          <w:szCs w:val="20"/>
        </w:rPr>
      </w:pPr>
      <w:r>
        <w:rPr>
          <w:rFonts w:eastAsia="Times New Roman"/>
          <w:sz w:val="20"/>
          <w:szCs w:val="20"/>
        </w:rPr>
        <w:t>La durée de l'épreuve pédagogique pratique est fixée par le président du jury</w:t>
      </w:r>
      <w:r w:rsidR="00E25931">
        <w:rPr>
          <w:rFonts w:eastAsia="Times New Roman"/>
          <w:sz w:val="20"/>
          <w:szCs w:val="20"/>
        </w:rPr>
        <w:t xml:space="preserve"> </w:t>
      </w:r>
      <w:r>
        <w:rPr>
          <w:rFonts w:eastAsia="Times New Roman"/>
          <w:sz w:val="20"/>
          <w:szCs w:val="20"/>
        </w:rPr>
        <w:t>; elle doit être la même pour tous les candidats à un concours. Cette épreuve est précédée d'un temps de préparation qui doit être le même pour tous les candidats. La durée totale de l'épreuve, préparation comprise, ne doit pas excéder quatre heures.</w:t>
      </w:r>
    </w:p>
    <w:p w:rsidR="007B1E56" w:rsidRDefault="007B1E56">
      <w:pPr>
        <w:jc w:val="both"/>
        <w:rPr>
          <w:rFonts w:eastAsia="Times New Roman"/>
          <w:sz w:val="20"/>
          <w:szCs w:val="20"/>
        </w:rPr>
      </w:pPr>
    </w:p>
    <w:p w:rsidR="007B1E56" w:rsidRDefault="007B1E56">
      <w:pPr>
        <w:jc w:val="both"/>
        <w:rPr>
          <w:rFonts w:eastAsia="Times New Roman"/>
          <w:sz w:val="20"/>
          <w:szCs w:val="20"/>
        </w:rPr>
      </w:pPr>
      <w:r>
        <w:rPr>
          <w:rFonts w:eastAsia="Times New Roman"/>
          <w:sz w:val="20"/>
          <w:szCs w:val="20"/>
        </w:rPr>
        <w:t>Art. 11. - Sont abrogés</w:t>
      </w:r>
      <w:r w:rsidR="00E25931">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L'arrêté du 12 août 1954 fixant les conditions générales d'organisation des concours ouverts pour le recrutement des membres du personnel enseignant de l'Institut national agronomique et des écoles nationales d'agriculture</w:t>
      </w:r>
      <w:r w:rsidR="00E25931">
        <w:rPr>
          <w:rFonts w:eastAsia="Times New Roman"/>
          <w:sz w:val="20"/>
          <w:szCs w:val="20"/>
        </w:rPr>
        <w:t xml:space="preserve"> </w:t>
      </w:r>
      <w:r>
        <w:rPr>
          <w:rFonts w:eastAsia="Times New Roman"/>
          <w:sz w:val="20"/>
          <w:szCs w:val="20"/>
        </w:rPr>
        <w:t>; L'arrêté du 4 avril 1984 fixant les modalités des concours de recrutement des maîtres-assistants des écoles nationales vétérinaires</w:t>
      </w:r>
      <w:r w:rsidR="00E25931">
        <w:rPr>
          <w:rFonts w:eastAsia="Times New Roman"/>
          <w:sz w:val="20"/>
          <w:szCs w:val="20"/>
        </w:rPr>
        <w:t xml:space="preserve"> </w:t>
      </w:r>
      <w:r>
        <w:rPr>
          <w:rFonts w:eastAsia="Times New Roman"/>
          <w:sz w:val="20"/>
          <w:szCs w:val="20"/>
        </w:rPr>
        <w:t xml:space="preserve">; </w:t>
      </w:r>
    </w:p>
    <w:p w:rsidR="007B1E56" w:rsidRDefault="007B1E56">
      <w:pPr>
        <w:jc w:val="both"/>
        <w:rPr>
          <w:rFonts w:eastAsia="Times New Roman"/>
          <w:sz w:val="20"/>
          <w:szCs w:val="20"/>
        </w:rPr>
      </w:pPr>
      <w:r>
        <w:rPr>
          <w:rFonts w:eastAsia="Times New Roman"/>
          <w:sz w:val="20"/>
          <w:szCs w:val="20"/>
        </w:rPr>
        <w:t>L'arrêté du 16 mai 1984 portant organisation du recrutement des maîtres de conférences des écoles nationales vétérinaires</w:t>
      </w:r>
      <w:r w:rsidR="00E25931">
        <w:rPr>
          <w:rFonts w:eastAsia="Times New Roman"/>
          <w:sz w:val="20"/>
          <w:szCs w:val="20"/>
        </w:rPr>
        <w:t xml:space="preserve"> </w:t>
      </w:r>
      <w:r>
        <w:rPr>
          <w:rFonts w:eastAsia="Times New Roman"/>
          <w:sz w:val="20"/>
          <w:szCs w:val="20"/>
        </w:rPr>
        <w:t>;</w:t>
      </w:r>
    </w:p>
    <w:p w:rsidR="007B1E56" w:rsidRDefault="007B1E56">
      <w:pPr>
        <w:jc w:val="both"/>
        <w:rPr>
          <w:rFonts w:eastAsia="Times New Roman"/>
          <w:sz w:val="20"/>
          <w:szCs w:val="20"/>
        </w:rPr>
      </w:pPr>
      <w:r>
        <w:rPr>
          <w:rFonts w:eastAsia="Times New Roman"/>
          <w:sz w:val="20"/>
          <w:szCs w:val="20"/>
        </w:rPr>
        <w:t>L'arrêté du 5 juillet 1985 portant organisation des concours pour la nomination dans les emplois de professeur d'école nationale vétérinaire.</w:t>
      </w:r>
    </w:p>
    <w:p w:rsidR="007B1E56" w:rsidRDefault="007B1E56">
      <w:pPr>
        <w:jc w:val="both"/>
        <w:rPr>
          <w:rFonts w:eastAsia="Times New Roman"/>
          <w:sz w:val="20"/>
          <w:szCs w:val="20"/>
        </w:rPr>
      </w:pPr>
    </w:p>
    <w:p w:rsidR="007B1E56" w:rsidRDefault="007B1E56">
      <w:pPr>
        <w:rPr>
          <w:rFonts w:eastAsia="Times New Roman"/>
          <w:sz w:val="20"/>
          <w:szCs w:val="20"/>
        </w:rPr>
      </w:pPr>
      <w:r>
        <w:rPr>
          <w:rFonts w:eastAsia="Times New Roman"/>
          <w:sz w:val="20"/>
          <w:szCs w:val="20"/>
        </w:rPr>
        <w:t xml:space="preserve">Art. 12. - Le directeur général de l'enseignement et de la recherche est chargé de l'exécution du présent arrêté, qui sera publié au </w:t>
      </w:r>
      <w:r>
        <w:rPr>
          <w:rFonts w:eastAsia="Times New Roman"/>
          <w:i/>
          <w:sz w:val="20"/>
          <w:szCs w:val="20"/>
        </w:rPr>
        <w:t xml:space="preserve">Journal officiel </w:t>
      </w:r>
      <w:r>
        <w:rPr>
          <w:rFonts w:eastAsia="Times New Roman"/>
          <w:sz w:val="20"/>
          <w:szCs w:val="20"/>
        </w:rPr>
        <w:t>de la République française.</w:t>
      </w:r>
    </w:p>
    <w:p w:rsidR="007B1E56" w:rsidRDefault="007B1E56">
      <w:pPr>
        <w:rPr>
          <w:rFonts w:eastAsia="Times New Roman"/>
          <w:sz w:val="20"/>
          <w:szCs w:val="20"/>
        </w:rPr>
      </w:pPr>
    </w:p>
    <w:p w:rsidR="007B1E56" w:rsidRDefault="007B1E56">
      <w:pPr>
        <w:rPr>
          <w:rFonts w:eastAsia="Times New Roman"/>
          <w:sz w:val="20"/>
          <w:szCs w:val="20"/>
        </w:rPr>
      </w:pPr>
      <w:r>
        <w:rPr>
          <w:rFonts w:eastAsia="Times New Roman"/>
          <w:sz w:val="20"/>
          <w:szCs w:val="20"/>
        </w:rPr>
        <w:t>Fait à Paris, le 24 janvier 1994.</w:t>
      </w:r>
    </w:p>
    <w:p w:rsidR="007B1E56" w:rsidRDefault="007B1E56">
      <w:pPr>
        <w:rPr>
          <w:rFonts w:eastAsia="Times New Roman"/>
          <w:sz w:val="20"/>
          <w:szCs w:val="20"/>
        </w:rPr>
      </w:pPr>
    </w:p>
    <w:p w:rsidR="007B1E56" w:rsidRDefault="007B1E56">
      <w:pPr>
        <w:rPr>
          <w:rFonts w:eastAsia="Times New Roman"/>
          <w:sz w:val="20"/>
          <w:szCs w:val="20"/>
        </w:rPr>
      </w:pPr>
    </w:p>
    <w:p w:rsidR="007B1E56" w:rsidRDefault="007B1E56">
      <w:pPr>
        <w:ind w:left="2832"/>
        <w:rPr>
          <w:rFonts w:eastAsia="Times New Roman"/>
          <w:sz w:val="20"/>
          <w:szCs w:val="20"/>
        </w:rPr>
      </w:pPr>
      <w:r>
        <w:rPr>
          <w:rFonts w:eastAsia="Times New Roman"/>
          <w:sz w:val="20"/>
          <w:szCs w:val="20"/>
        </w:rPr>
        <w:t xml:space="preserve">Le ministre de l'agriculture et de la pêche, </w:t>
      </w:r>
    </w:p>
    <w:p w:rsidR="007B1E56" w:rsidRDefault="007B1E56">
      <w:pPr>
        <w:rPr>
          <w:rFonts w:eastAsia="Times New Roman"/>
          <w:sz w:val="20"/>
          <w:szCs w:val="20"/>
        </w:rPr>
      </w:pPr>
      <w:r>
        <w:rPr>
          <w:rFonts w:eastAsia="Times New Roman"/>
          <w:sz w:val="20"/>
          <w:szCs w:val="20"/>
        </w:rPr>
        <w:t xml:space="preserve">                                                               Pour le ministre et par délégation :</w:t>
      </w:r>
    </w:p>
    <w:p w:rsidR="007B1E56" w:rsidRDefault="007B1E56">
      <w:pPr>
        <w:rPr>
          <w:rFonts w:eastAsia="Times New Roman"/>
          <w:sz w:val="20"/>
          <w:szCs w:val="20"/>
        </w:rPr>
      </w:pPr>
      <w:r>
        <w:rPr>
          <w:rFonts w:eastAsia="Times New Roman"/>
          <w:sz w:val="20"/>
          <w:szCs w:val="20"/>
        </w:rPr>
        <w:t xml:space="preserve">                                              Par empêchement du directeur général de   l'administration</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 xml:space="preserve">                                                                      Le Sous-directeur,</w:t>
      </w:r>
    </w:p>
    <w:p w:rsidR="007B1E56" w:rsidRDefault="007B1E56">
      <w:pPr>
        <w:ind w:left="2832"/>
        <w:rPr>
          <w:rFonts w:eastAsia="Times New Roman"/>
          <w:sz w:val="20"/>
          <w:szCs w:val="20"/>
        </w:rPr>
      </w:pPr>
      <w:r>
        <w:rPr>
          <w:rFonts w:eastAsia="Times New Roman"/>
          <w:sz w:val="20"/>
          <w:szCs w:val="20"/>
        </w:rPr>
        <w:t xml:space="preserve">            P. DE GOUVELLO</w:t>
      </w:r>
    </w:p>
    <w:p w:rsidR="007B1E56" w:rsidRDefault="007B1E56">
      <w:pPr>
        <w:ind w:left="2832" w:firstLine="708"/>
        <w:rPr>
          <w:rFonts w:eastAsia="Times New Roman"/>
          <w:sz w:val="20"/>
          <w:szCs w:val="20"/>
        </w:rPr>
      </w:pPr>
    </w:p>
    <w:p w:rsidR="007B1E56" w:rsidRDefault="007B1E56">
      <w:pPr>
        <w:rPr>
          <w:rFonts w:eastAsia="Times New Roman"/>
          <w:sz w:val="20"/>
          <w:szCs w:val="20"/>
        </w:rPr>
      </w:pPr>
      <w:r>
        <w:rPr>
          <w:rFonts w:eastAsia="Times New Roman"/>
          <w:sz w:val="20"/>
          <w:szCs w:val="20"/>
        </w:rPr>
        <w:t xml:space="preserve">Le ministre de la fonction publique, </w:t>
      </w:r>
    </w:p>
    <w:p w:rsidR="007B1E56" w:rsidRDefault="007B1E56">
      <w:pPr>
        <w:rPr>
          <w:rFonts w:eastAsia="Times New Roman"/>
          <w:sz w:val="20"/>
          <w:szCs w:val="20"/>
        </w:rPr>
      </w:pPr>
      <w:r>
        <w:rPr>
          <w:rFonts w:eastAsia="Times New Roman"/>
          <w:sz w:val="20"/>
          <w:szCs w:val="20"/>
        </w:rPr>
        <w:t>Pour le ministre et par délégation</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Par empêchement du directeur général de l'administration et de la fonction publique</w:t>
      </w:r>
      <w:r w:rsidR="00E25931">
        <w:rPr>
          <w:rFonts w:eastAsia="Times New Roman"/>
          <w:sz w:val="20"/>
          <w:szCs w:val="20"/>
        </w:rPr>
        <w:t xml:space="preserve"> </w:t>
      </w:r>
      <w:r>
        <w:rPr>
          <w:rFonts w:eastAsia="Times New Roman"/>
          <w:sz w:val="20"/>
          <w:szCs w:val="20"/>
        </w:rPr>
        <w:t xml:space="preserve">: </w:t>
      </w:r>
    </w:p>
    <w:p w:rsidR="007B1E56" w:rsidRDefault="007B1E56">
      <w:pPr>
        <w:rPr>
          <w:rFonts w:eastAsia="Times New Roman"/>
          <w:sz w:val="20"/>
          <w:szCs w:val="20"/>
        </w:rPr>
      </w:pPr>
      <w:r>
        <w:rPr>
          <w:rFonts w:eastAsia="Times New Roman"/>
          <w:sz w:val="20"/>
          <w:szCs w:val="20"/>
        </w:rPr>
        <w:t>Le sous-directeur,</w:t>
      </w:r>
    </w:p>
    <w:p w:rsidR="007B1E56" w:rsidRDefault="007B1E56">
      <w:pPr>
        <w:rPr>
          <w:rFonts w:ascii="Comic Sans MS" w:eastAsia="Times New Roman" w:hAnsi="Comic Sans MS" w:cs="Comic Sans MS"/>
          <w:sz w:val="20"/>
          <w:szCs w:val="20"/>
        </w:rPr>
      </w:pPr>
      <w:r>
        <w:rPr>
          <w:rFonts w:eastAsia="Times New Roman"/>
          <w:sz w:val="20"/>
          <w:szCs w:val="20"/>
        </w:rPr>
        <w:t>C. NIGRETTO</w:t>
      </w:r>
    </w:p>
    <w:p w:rsidR="007B1E56" w:rsidRDefault="007B1E56">
      <w:pPr>
        <w:ind w:left="360"/>
        <w:jc w:val="both"/>
        <w:rPr>
          <w:rFonts w:ascii="Comic Sans MS" w:eastAsia="Times New Roman" w:hAnsi="Comic Sans MS" w:cs="Comic Sans MS"/>
          <w:sz w:val="20"/>
          <w:szCs w:val="20"/>
        </w:rPr>
      </w:pPr>
    </w:p>
    <w:p w:rsidR="007B1E56" w:rsidRDefault="007B1E56">
      <w:pPr>
        <w:ind w:left="360"/>
        <w:jc w:val="both"/>
        <w:rPr>
          <w:rFonts w:ascii="Comic Sans MS" w:eastAsia="Times New Roman" w:hAnsi="Comic Sans MS" w:cs="Comic Sans MS"/>
          <w:sz w:val="20"/>
          <w:szCs w:val="20"/>
        </w:rPr>
      </w:pPr>
    </w:p>
    <w:p w:rsidR="007B1E56" w:rsidRDefault="007B1E56">
      <w:pPr>
        <w:jc w:val="both"/>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r>
        <w:rPr>
          <w:rFonts w:ascii="Comic Sans MS" w:eastAsia="Times New Roman" w:hAnsi="Comic Sans MS" w:cs="Comic Sans MS"/>
          <w:sz w:val="20"/>
          <w:szCs w:val="20"/>
        </w:rPr>
        <w:t xml:space="preserve">__________   </w:t>
      </w: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center"/>
        <w:rPr>
          <w:rFonts w:ascii="Comic Sans MS" w:eastAsia="Times New Roman" w:hAnsi="Comic Sans MS" w:cs="Comic Sans MS"/>
          <w:sz w:val="20"/>
          <w:szCs w:val="20"/>
        </w:rPr>
      </w:pPr>
    </w:p>
    <w:p w:rsidR="007B1E56" w:rsidRDefault="007B1E56">
      <w:pPr>
        <w:jc w:val="right"/>
      </w:pPr>
    </w:p>
    <w:p w:rsidR="007B1E56" w:rsidRDefault="007B1E56">
      <w:r>
        <w:t>  </w:t>
      </w:r>
    </w:p>
    <w:p w:rsidR="007B1E56" w:rsidRDefault="007B1E56">
      <w:pPr>
        <w:jc w:val="center"/>
      </w:pPr>
      <w:r>
        <w:t>JORF n°0024 du 29 janvier 2010</w:t>
      </w:r>
    </w:p>
    <w:p w:rsidR="007B1E56" w:rsidRDefault="007B1E56">
      <w:r>
        <w:t> </w:t>
      </w:r>
    </w:p>
    <w:p w:rsidR="007B1E56" w:rsidRDefault="007B1E56">
      <w:pPr>
        <w:jc w:val="center"/>
      </w:pPr>
      <w:r>
        <w:t>Texte n°41</w:t>
      </w:r>
    </w:p>
    <w:p w:rsidR="007B1E56" w:rsidRDefault="007B1E56">
      <w:r>
        <w:t> </w:t>
      </w:r>
    </w:p>
    <w:p w:rsidR="007B1E56" w:rsidRDefault="007B1E56">
      <w:pPr>
        <w:jc w:val="center"/>
        <w:rPr>
          <w:b/>
          <w:bCs/>
        </w:rPr>
      </w:pPr>
      <w:r>
        <w:t>ARRETE</w:t>
      </w:r>
    </w:p>
    <w:p w:rsidR="007B1E56" w:rsidRDefault="007B1E56">
      <w:pPr>
        <w:jc w:val="center"/>
      </w:pPr>
      <w:r>
        <w:rPr>
          <w:b/>
          <w:bCs/>
        </w:rPr>
        <w:t>Arrêté du 25 janvier 2010 relatif aux conditions de fonctionnement des jurys de concours ouverts pour le recrutement des enseignants-chercheurs du ministère de l’agriculture</w:t>
      </w:r>
    </w:p>
    <w:p w:rsidR="007B1E56" w:rsidRDefault="007B1E56">
      <w:r>
        <w:t> </w:t>
      </w:r>
    </w:p>
    <w:p w:rsidR="007B1E56" w:rsidRDefault="007B1E56">
      <w:pPr>
        <w:jc w:val="center"/>
      </w:pPr>
      <w:r>
        <w:t>NOR</w:t>
      </w:r>
      <w:r w:rsidR="00BD759B">
        <w:t xml:space="preserve"> </w:t>
      </w:r>
      <w:r>
        <w:t>: AGRS1002027A</w:t>
      </w:r>
    </w:p>
    <w:p w:rsidR="007B1E56" w:rsidRDefault="007B1E56">
      <w:r>
        <w:t> </w:t>
      </w:r>
    </w:p>
    <w:p w:rsidR="007B1E56" w:rsidRDefault="007B1E56">
      <w:r>
        <w:t>Le ministre de l’alimentation, de l’agriculture et de la pêche,</w:t>
      </w:r>
    </w:p>
    <w:p w:rsidR="007B1E56" w:rsidRDefault="007B1E56">
      <w:r>
        <w:t> </w:t>
      </w:r>
    </w:p>
    <w:p w:rsidR="007B1E56" w:rsidRDefault="007B1E56">
      <w:r>
        <w:t>Vu le code rural, et notamment son livre VIII ;</w:t>
      </w:r>
    </w:p>
    <w:p w:rsidR="007B1E56" w:rsidRDefault="007B1E56">
      <w:r>
        <w:t> </w:t>
      </w:r>
    </w:p>
    <w:p w:rsidR="007B1E56" w:rsidRDefault="007B1E56">
      <w:r>
        <w:t>Vu le décret n° 92-171 du 21 février 1992 modifié portant statuts particuliers des corps d’enseignants-chercheurs des établissements d’enseignement supérieur publics relevant du ministre chargé de l’agriculture, notamment des articles 23 et 40 ;</w:t>
      </w:r>
    </w:p>
    <w:p w:rsidR="007B1E56" w:rsidRDefault="007B1E56">
      <w:r>
        <w:t> </w:t>
      </w:r>
    </w:p>
    <w:p w:rsidR="007B1E56" w:rsidRDefault="007B1E56">
      <w:r>
        <w:t>Vu le décret n° 2006-781 du 3 juillet 2006 fixant les conditions et les modalités de règlement des frais occasionnés par les déplacements temporaires des personnels civils de l’Etat,</w:t>
      </w:r>
    </w:p>
    <w:p w:rsidR="007B1E56" w:rsidRDefault="007B1E56">
      <w:r>
        <w:t> </w:t>
      </w:r>
    </w:p>
    <w:p w:rsidR="007B1E56" w:rsidRDefault="007B1E56">
      <w:r>
        <w:t>Arrête : </w:t>
      </w:r>
    </w:p>
    <w:p w:rsidR="007B1E56" w:rsidRDefault="007B1E56">
      <w:r>
        <w:t> </w:t>
      </w:r>
    </w:p>
    <w:p w:rsidR="007B1E56" w:rsidRDefault="007B1E56">
      <w:r>
        <w:t> </w:t>
      </w:r>
      <w:r>
        <w:rPr>
          <w:b/>
          <w:bCs/>
        </w:rPr>
        <w:t>Article 1</w:t>
      </w:r>
      <w:r>
        <w:t xml:space="preserve"> </w:t>
      </w:r>
    </w:p>
    <w:p w:rsidR="007B1E56" w:rsidRDefault="007B1E56">
      <w:r>
        <w:t> </w:t>
      </w:r>
    </w:p>
    <w:p w:rsidR="007B1E56" w:rsidRDefault="007B1E56">
      <w:r>
        <w:t>Le jury de chaque concours de recrutement des enseignants-chercheurs du ministère de l’agriculture comprend cinq ou sept membres titulaires et autant de membres suppléants nommés dans les conditions prévues à l’article 23 du décret n° 92-171 du 21 février 1992 portant statuts particuliers des corps d’enseignants-chercheurs des établissements d’enseignement supérieur publics relevant du ministre chargé de l’agriculture. </w:t>
      </w:r>
    </w:p>
    <w:p w:rsidR="007B1E56" w:rsidRDefault="007B1E56">
      <w:pPr>
        <w:rPr>
          <w:b/>
          <w:bCs/>
        </w:rPr>
      </w:pPr>
      <w:r>
        <w:t> </w:t>
      </w:r>
    </w:p>
    <w:p w:rsidR="007B1E56" w:rsidRDefault="007B1E56">
      <w:r>
        <w:rPr>
          <w:b/>
          <w:bCs/>
        </w:rPr>
        <w:t>Article 2</w:t>
      </w:r>
      <w:r>
        <w:t xml:space="preserve"> </w:t>
      </w:r>
    </w:p>
    <w:p w:rsidR="007B1E56" w:rsidRDefault="007B1E56">
      <w:r>
        <w:t> </w:t>
      </w:r>
    </w:p>
    <w:p w:rsidR="007B1E56" w:rsidRDefault="007B1E56">
      <w:r>
        <w:t> Ne peuvent faire partie d’un même jury :</w:t>
      </w:r>
    </w:p>
    <w:p w:rsidR="007B1E56" w:rsidRDefault="007B1E56">
      <w:r>
        <w:t> </w:t>
      </w:r>
    </w:p>
    <w:p w:rsidR="007B1E56" w:rsidRDefault="007B1E56">
      <w:r>
        <w:t>Deux conjoints, parents ou alliés jusqu’au troisième degré inclus ;</w:t>
      </w:r>
    </w:p>
    <w:p w:rsidR="007B1E56" w:rsidRDefault="007B1E56">
      <w:r>
        <w:t> </w:t>
      </w:r>
    </w:p>
    <w:p w:rsidR="007B1E56" w:rsidRDefault="007B1E56">
      <w:r>
        <w:t>Tout conjoint, parent ou allié jusqu’au troisième degré de l’un des candidats.</w:t>
      </w:r>
    </w:p>
    <w:p w:rsidR="007B1E56" w:rsidRDefault="007B1E56">
      <w:r>
        <w:t> </w:t>
      </w:r>
    </w:p>
    <w:p w:rsidR="007B1E56" w:rsidRDefault="007B1E56">
      <w:r>
        <w:t>Les intéressés sont tenus de faire connaître tout empêchement qui s’opposerait à leur nomination ou à leur maintien en qualité de membre du jury. </w:t>
      </w:r>
    </w:p>
    <w:p w:rsidR="007B1E56" w:rsidRDefault="007B1E56">
      <w:pPr>
        <w:rPr>
          <w:b/>
          <w:bCs/>
        </w:rPr>
      </w:pPr>
      <w:r>
        <w:t> </w:t>
      </w:r>
    </w:p>
    <w:p w:rsidR="007B1E56" w:rsidRDefault="007B1E56">
      <w:r>
        <w:rPr>
          <w:b/>
          <w:bCs/>
        </w:rPr>
        <w:t>Article 3</w:t>
      </w:r>
      <w:r>
        <w:t xml:space="preserve"> </w:t>
      </w:r>
    </w:p>
    <w:p w:rsidR="007B1E56" w:rsidRDefault="007B1E56">
      <w:r>
        <w:t> </w:t>
      </w:r>
    </w:p>
    <w:p w:rsidR="007B1E56" w:rsidRDefault="007B1E56">
      <w:r>
        <w:t> Tout membre du jury qui a été empêché d’assister à l’une des séances du concours cesse de faire partie du jury.</w:t>
      </w:r>
    </w:p>
    <w:p w:rsidR="007B1E56" w:rsidRDefault="007B1E56">
      <w:r>
        <w:t> </w:t>
      </w:r>
    </w:p>
    <w:p w:rsidR="007B1E56" w:rsidRDefault="007B1E56">
      <w:r>
        <w:t xml:space="preserve">En cas d’empêchement du président, la présidence est assurée par un enseignant-chercheur, </w:t>
      </w:r>
      <w:r>
        <w:lastRenderedPageBreak/>
        <w:t>extérieur à l’établissement d’affectation, ayant la plus grande ancienneté dans le grade le plus élevé. </w:t>
      </w:r>
    </w:p>
    <w:p w:rsidR="007B1E56" w:rsidRDefault="007B1E56">
      <w:pPr>
        <w:rPr>
          <w:b/>
          <w:bCs/>
        </w:rPr>
      </w:pPr>
      <w:r>
        <w:t> </w:t>
      </w:r>
    </w:p>
    <w:p w:rsidR="007B1E56" w:rsidRDefault="007B1E56">
      <w:r>
        <w:rPr>
          <w:b/>
          <w:bCs/>
        </w:rPr>
        <w:t>Article 4</w:t>
      </w:r>
      <w:r>
        <w:t xml:space="preserve"> </w:t>
      </w:r>
    </w:p>
    <w:p w:rsidR="007B1E56" w:rsidRDefault="007B1E56">
      <w:r>
        <w:t>  </w:t>
      </w:r>
    </w:p>
    <w:p w:rsidR="007B1E56" w:rsidRDefault="007B1E56">
      <w:r>
        <w:t>Le président du jury veille au respect des règles relatives au déroulement du concours et se prononce sur toutes les difficultés qui peuvent survenir pendant la durée des opérations. </w:t>
      </w:r>
    </w:p>
    <w:p w:rsidR="007B1E56" w:rsidRDefault="007B1E56">
      <w:pPr>
        <w:rPr>
          <w:b/>
          <w:bCs/>
        </w:rPr>
      </w:pPr>
      <w:r>
        <w:t> </w:t>
      </w:r>
    </w:p>
    <w:p w:rsidR="007B1E56" w:rsidRDefault="007B1E56">
      <w:r>
        <w:rPr>
          <w:b/>
          <w:bCs/>
        </w:rPr>
        <w:t>Article 5</w:t>
      </w:r>
      <w:r>
        <w:t xml:space="preserve"> </w:t>
      </w:r>
    </w:p>
    <w:p w:rsidR="007B1E56" w:rsidRDefault="007B1E56">
      <w:r>
        <w:t> </w:t>
      </w:r>
    </w:p>
    <w:p w:rsidR="007B1E56" w:rsidRDefault="007B1E56">
      <w:r>
        <w:t>Le jury se réunit à huis clos à la fin de la procédure pour délibérer et arrêter ses propositions consignées dans un procès-verbal. Ce procès-verbal est signé par le président et les membres du jury qui ont assisté à l’ensemble des séances du concours. </w:t>
      </w:r>
    </w:p>
    <w:p w:rsidR="007B1E56" w:rsidRDefault="007B1E56">
      <w:pPr>
        <w:rPr>
          <w:b/>
          <w:bCs/>
        </w:rPr>
      </w:pPr>
      <w:r>
        <w:t> </w:t>
      </w:r>
    </w:p>
    <w:p w:rsidR="007B1E56" w:rsidRDefault="007B1E56">
      <w:r>
        <w:rPr>
          <w:b/>
          <w:bCs/>
        </w:rPr>
        <w:t>Article 6</w:t>
      </w:r>
      <w:r>
        <w:t xml:space="preserve"> </w:t>
      </w:r>
    </w:p>
    <w:p w:rsidR="007B1E56" w:rsidRDefault="007B1E56">
      <w:r>
        <w:t> </w:t>
      </w:r>
    </w:p>
    <w:p w:rsidR="007B1E56" w:rsidRDefault="007B1E56">
      <w:r>
        <w:t>Les membres des jurys appelés à se déplacer à l’occasion des recrutements définis à l’article 1er ci-dessus peuvent bénéficier du remboursement de leurs frais de déplacement dans les conditions prévues par le décret n° 2006-781 du 3 juillet 2006 susvisé. </w:t>
      </w:r>
    </w:p>
    <w:p w:rsidR="007B1E56" w:rsidRDefault="007B1E56">
      <w:pPr>
        <w:rPr>
          <w:b/>
          <w:bCs/>
        </w:rPr>
      </w:pPr>
      <w:r>
        <w:t> </w:t>
      </w:r>
    </w:p>
    <w:p w:rsidR="007B1E56" w:rsidRDefault="007B1E56">
      <w:r>
        <w:rPr>
          <w:b/>
          <w:bCs/>
        </w:rPr>
        <w:t>Article 7</w:t>
      </w:r>
      <w:r>
        <w:t xml:space="preserve"> </w:t>
      </w:r>
    </w:p>
    <w:p w:rsidR="007B1E56" w:rsidRDefault="007B1E56">
      <w:r>
        <w:t> </w:t>
      </w:r>
    </w:p>
    <w:p w:rsidR="007B1E56" w:rsidRDefault="007B1E56">
      <w:r>
        <w:t>A modifié les dispositions suivantes :</w:t>
      </w:r>
    </w:p>
    <w:p w:rsidR="007B1E56" w:rsidRDefault="007B1E56">
      <w:pPr>
        <w:ind w:left="360" w:hanging="360"/>
      </w:pPr>
      <w:r>
        <w:t>Abroge Arrêté du 18 janvier 1994 (Ab)</w:t>
      </w:r>
    </w:p>
    <w:p w:rsidR="007B1E56" w:rsidRDefault="007B1E56">
      <w:pPr>
        <w:ind w:left="360" w:hanging="360"/>
      </w:pPr>
      <w:r>
        <w:t>Abroge Arrêté du 18 janvier 1994 - art. 1 (Ab)</w:t>
      </w:r>
    </w:p>
    <w:p w:rsidR="007B1E56" w:rsidRDefault="007B1E56">
      <w:pPr>
        <w:ind w:left="360" w:hanging="360"/>
      </w:pPr>
      <w:r>
        <w:t>Abroge Arrêté du 18 janvier 1994 - art. 10 (Ab)</w:t>
      </w:r>
    </w:p>
    <w:p w:rsidR="007B1E56" w:rsidRDefault="007B1E56">
      <w:pPr>
        <w:ind w:left="360" w:hanging="360"/>
      </w:pPr>
      <w:r>
        <w:t>Abroge Arrêté du 18 janvier 1994 - art. 11 (Ab)</w:t>
      </w:r>
    </w:p>
    <w:p w:rsidR="007B1E56" w:rsidRDefault="007B1E56">
      <w:pPr>
        <w:ind w:left="360" w:hanging="360"/>
      </w:pPr>
      <w:r>
        <w:t>Abroge Arrêté du 18 janvier 1994 - art. 2 (Ab)</w:t>
      </w:r>
    </w:p>
    <w:p w:rsidR="007B1E56" w:rsidRDefault="007B1E56">
      <w:pPr>
        <w:ind w:left="360" w:hanging="360"/>
      </w:pPr>
      <w:r>
        <w:t>Abroge Arrêté du 18 janvier 1994 - art. 3 (Ab)</w:t>
      </w:r>
    </w:p>
    <w:p w:rsidR="007B1E56" w:rsidRDefault="007B1E56">
      <w:pPr>
        <w:ind w:left="360" w:hanging="360"/>
      </w:pPr>
      <w:r>
        <w:t>Abroge Arrêté du 18 janvier 1994 - art. 4 (Ab)</w:t>
      </w:r>
    </w:p>
    <w:p w:rsidR="007B1E56" w:rsidRDefault="007B1E56">
      <w:pPr>
        <w:ind w:left="360" w:hanging="360"/>
      </w:pPr>
      <w:r>
        <w:t>Abroge Arrêté du 18 janvier 1994 - art. 5 (Ab)</w:t>
      </w:r>
    </w:p>
    <w:p w:rsidR="007B1E56" w:rsidRDefault="007B1E56">
      <w:pPr>
        <w:ind w:left="360" w:hanging="360"/>
      </w:pPr>
      <w:r>
        <w:t>Abroge Arrêté du 18 janvier 1994 - art. 6 (Ab)</w:t>
      </w:r>
    </w:p>
    <w:p w:rsidR="007B1E56" w:rsidRDefault="007B1E56">
      <w:pPr>
        <w:ind w:left="360" w:hanging="360"/>
      </w:pPr>
      <w:r>
        <w:t>Abroge Arrêté du 18 janvier 1994 - art. 7 (Ab)</w:t>
      </w:r>
    </w:p>
    <w:p w:rsidR="007B1E56" w:rsidRDefault="007B1E56">
      <w:pPr>
        <w:ind w:left="360" w:hanging="360"/>
      </w:pPr>
      <w:r>
        <w:t>Abroge Arrêté du 18 janvier 1994 - art. 8 (Ab)</w:t>
      </w:r>
    </w:p>
    <w:p w:rsidR="007B1E56" w:rsidRDefault="007B1E56">
      <w:pPr>
        <w:ind w:left="360" w:hanging="360"/>
      </w:pPr>
      <w:r>
        <w:t>Abroge Arrêté du 18 janvier 1994 - art. 9 (Ab)</w:t>
      </w:r>
    </w:p>
    <w:p w:rsidR="007B1E56" w:rsidRDefault="007B1E56">
      <w:pPr>
        <w:rPr>
          <w:b/>
          <w:bCs/>
        </w:rPr>
      </w:pPr>
      <w:r>
        <w:t> </w:t>
      </w:r>
    </w:p>
    <w:p w:rsidR="007B1E56" w:rsidRDefault="007B1E56">
      <w:r>
        <w:rPr>
          <w:b/>
          <w:bCs/>
        </w:rPr>
        <w:t>Article 8</w:t>
      </w:r>
      <w:r>
        <w:t xml:space="preserve"> </w:t>
      </w:r>
    </w:p>
    <w:p w:rsidR="007B1E56" w:rsidRDefault="007B1E56">
      <w:r>
        <w:t>  </w:t>
      </w:r>
    </w:p>
    <w:p w:rsidR="007B1E56" w:rsidRDefault="007B1E56">
      <w:r>
        <w:t>Le présent arrêté sera publié au Journal officiel de la République française. </w:t>
      </w:r>
    </w:p>
    <w:p w:rsidR="007B1E56" w:rsidRDefault="007B1E56">
      <w:r>
        <w:t> </w:t>
      </w:r>
    </w:p>
    <w:p w:rsidR="007B1E56" w:rsidRDefault="007B1E56">
      <w:r>
        <w:t> </w:t>
      </w:r>
    </w:p>
    <w:p w:rsidR="007B1E56" w:rsidRDefault="007B1E56">
      <w:r>
        <w:t>Fait à Paris, le 25 janvier 2010. </w:t>
      </w:r>
    </w:p>
    <w:p w:rsidR="007B1E56" w:rsidRDefault="007B1E56">
      <w:r>
        <w:t> </w:t>
      </w:r>
    </w:p>
    <w:p w:rsidR="007B1E56" w:rsidRDefault="007B1E56">
      <w:r>
        <w:t>Pour le ministre et par délégation : </w:t>
      </w:r>
    </w:p>
    <w:p w:rsidR="007B1E56" w:rsidRDefault="007B1E56">
      <w:r>
        <w:t>Par empêchement du secrétaire général : </w:t>
      </w:r>
    </w:p>
    <w:p w:rsidR="007B1E56" w:rsidRDefault="007B1E56">
      <w:r>
        <w:t>Le chef du service </w:t>
      </w:r>
    </w:p>
    <w:p w:rsidR="007B1E56" w:rsidRDefault="007B1E56">
      <w:pPr>
        <w:rPr>
          <w:rFonts w:ascii="Comic Sans MS" w:eastAsia="Times New Roman" w:hAnsi="Comic Sans MS" w:cs="Comic Sans MS"/>
        </w:rPr>
      </w:pPr>
      <w:proofErr w:type="gramStart"/>
      <w:r>
        <w:t>des</w:t>
      </w:r>
      <w:proofErr w:type="gramEnd"/>
      <w:r>
        <w:t xml:space="preserve"> ressources humaines, </w:t>
      </w:r>
    </w:p>
    <w:p w:rsidR="007B1E56" w:rsidRDefault="007B1E56">
      <w:pPr>
        <w:jc w:val="center"/>
        <w:rPr>
          <w:rFonts w:eastAsia="Times New Roman"/>
        </w:rPr>
      </w:pPr>
      <w:r>
        <w:rPr>
          <w:rFonts w:ascii="Comic Sans MS" w:eastAsia="Times New Roman" w:hAnsi="Comic Sans MS" w:cs="Comic Sans MS"/>
        </w:rPr>
        <w:t xml:space="preserve">P. </w:t>
      </w:r>
      <w:proofErr w:type="spellStart"/>
      <w:r>
        <w:rPr>
          <w:rFonts w:ascii="Comic Sans MS" w:eastAsia="Times New Roman" w:hAnsi="Comic Sans MS" w:cs="Comic Sans MS"/>
        </w:rPr>
        <w:t>Mérillon</w:t>
      </w:r>
      <w:proofErr w:type="spellEnd"/>
      <w:r>
        <w:rPr>
          <w:rFonts w:ascii="Comic Sans MS" w:eastAsia="Times New Roman" w:hAnsi="Comic Sans MS" w:cs="Comic Sans MS"/>
        </w:rPr>
        <w:t> </w:t>
      </w:r>
    </w:p>
    <w:p w:rsidR="007B1E56" w:rsidRDefault="007B1E56">
      <w:pPr>
        <w:jc w:val="both"/>
        <w:rPr>
          <w:rFonts w:eastAsia="Times New Roman"/>
        </w:rPr>
      </w:pPr>
    </w:p>
    <w:p w:rsidR="007B1E56" w:rsidRDefault="007B1E56">
      <w:pPr>
        <w:jc w:val="both"/>
        <w:rPr>
          <w:rFonts w:eastAsia="Times New Roman"/>
        </w:rPr>
      </w:pPr>
    </w:p>
    <w:p w:rsidR="007B1E56" w:rsidRDefault="007B1E56">
      <w:pPr>
        <w:sectPr w:rsidR="007B1E56">
          <w:pgSz w:w="11906" w:h="16838"/>
          <w:pgMar w:top="1134" w:right="1134" w:bottom="1134" w:left="1134" w:header="720" w:footer="720" w:gutter="0"/>
          <w:cols w:space="720"/>
          <w:docGrid w:linePitch="360"/>
        </w:sectPr>
      </w:pPr>
    </w:p>
    <w:p w:rsidR="007B1E56" w:rsidRDefault="007B1E56">
      <w:pPr>
        <w:pageBreakBefore/>
        <w:pBdr>
          <w:top w:val="single" w:sz="4" w:space="1" w:color="000000"/>
          <w:left w:val="single" w:sz="4" w:space="4" w:color="000000"/>
          <w:bottom w:val="single" w:sz="4" w:space="1" w:color="000000"/>
          <w:right w:val="single" w:sz="4" w:space="4" w:color="000000"/>
        </w:pBdr>
        <w:shd w:val="clear" w:color="auto" w:fill="FFFF00"/>
        <w:jc w:val="center"/>
        <w:rPr>
          <w:rFonts w:ascii="Comic Sans MS" w:eastAsia="Times New Roman" w:hAnsi="Comic Sans MS" w:cs="Comic Sans MS"/>
          <w:sz w:val="20"/>
          <w:szCs w:val="20"/>
        </w:rPr>
      </w:pPr>
      <w:r>
        <w:rPr>
          <w:rFonts w:ascii="Comic Sans MS" w:eastAsia="Times New Roman" w:hAnsi="Comic Sans MS" w:cs="Comic Sans MS"/>
          <w:b/>
          <w:i/>
          <w:sz w:val="20"/>
          <w:szCs w:val="20"/>
        </w:rPr>
        <w:lastRenderedPageBreak/>
        <w:t>AVANCEMENT INDICIAIRE DES ENSEIGNANTS/ES - CHERCHEURS/ES</w:t>
      </w:r>
    </w:p>
    <w:p w:rsidR="00351FAB" w:rsidRDefault="00351FAB">
      <w:pPr>
        <w:ind w:left="3119" w:hanging="3119"/>
      </w:pPr>
    </w:p>
    <w:p w:rsidR="00351FAB" w:rsidRDefault="00351FAB" w:rsidP="00351FAB">
      <w:pPr>
        <w:pStyle w:val="Paragraphedeliste"/>
        <w:ind w:left="0"/>
        <w:rPr>
          <w:rFonts w:ascii="Comic Sans MS" w:eastAsia="Times New Roman" w:hAnsi="Comic Sans MS" w:cs="Comic Sans MS"/>
          <w:b/>
          <w:noProof/>
          <w:sz w:val="20"/>
          <w:szCs w:val="20"/>
        </w:rPr>
      </w:pPr>
    </w:p>
    <w:p w:rsidR="00BD759B" w:rsidRDefault="00BD759B" w:rsidP="00351FAB">
      <w:pPr>
        <w:pStyle w:val="Paragraphedeliste"/>
        <w:ind w:left="0"/>
        <w:rPr>
          <w:rFonts w:ascii="Comic Sans MS" w:eastAsia="Times New Roman" w:hAnsi="Comic Sans MS" w:cs="Comic Sans MS"/>
          <w:b/>
          <w:noProof/>
          <w:sz w:val="20"/>
          <w:szCs w:val="20"/>
        </w:rPr>
      </w:pPr>
    </w:p>
    <w:p w:rsidR="00BD759B" w:rsidRDefault="00BD759B" w:rsidP="00351FAB">
      <w:pPr>
        <w:pStyle w:val="Paragraphedeliste"/>
        <w:ind w:left="0"/>
        <w:rPr>
          <w:rFonts w:ascii="Comic Sans MS" w:eastAsia="Times New Roman" w:hAnsi="Comic Sans MS" w:cs="Comic Sans MS"/>
          <w:b/>
          <w:noProof/>
          <w:sz w:val="20"/>
          <w:szCs w:val="20"/>
        </w:rPr>
      </w:pPr>
      <w:r>
        <w:rPr>
          <w:rFonts w:ascii="Comic Sans MS" w:eastAsia="Times New Roman" w:hAnsi="Comic Sans MS" w:cs="Comic Sans MS"/>
          <w:b/>
          <w:noProof/>
          <w:sz w:val="20"/>
          <w:szCs w:val="20"/>
        </w:rPr>
        <w:drawing>
          <wp:inline distT="0" distB="0" distL="0" distR="0">
            <wp:extent cx="6011114" cy="4934639"/>
            <wp:effectExtent l="0" t="0" r="889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011114" cy="4934639"/>
                    </a:xfrm>
                    <a:prstGeom prst="rect">
                      <a:avLst/>
                    </a:prstGeom>
                  </pic:spPr>
                </pic:pic>
              </a:graphicData>
            </a:graphic>
          </wp:inline>
        </w:drawing>
      </w:r>
    </w:p>
    <w:p w:rsidR="00BD759B" w:rsidRDefault="00BD759B" w:rsidP="00351FAB">
      <w:pPr>
        <w:pStyle w:val="Paragraphedeliste"/>
        <w:ind w:left="0"/>
        <w:rPr>
          <w:rFonts w:ascii="Comic Sans MS" w:eastAsia="Times New Roman" w:hAnsi="Comic Sans MS" w:cs="Comic Sans MS"/>
          <w:b/>
          <w:noProof/>
          <w:sz w:val="20"/>
          <w:szCs w:val="20"/>
        </w:rPr>
      </w:pPr>
    </w:p>
    <w:p w:rsidR="00BD759B" w:rsidRDefault="00BD759B" w:rsidP="00351FAB">
      <w:pPr>
        <w:pStyle w:val="Paragraphedeliste"/>
        <w:ind w:left="0"/>
        <w:rPr>
          <w:rFonts w:ascii="Comic Sans MS" w:eastAsia="Times New Roman" w:hAnsi="Comic Sans MS" w:cs="Comic Sans MS"/>
          <w:b/>
          <w:noProof/>
          <w:sz w:val="20"/>
          <w:szCs w:val="20"/>
        </w:rPr>
      </w:pPr>
    </w:p>
    <w:p w:rsidR="00BD759B" w:rsidRPr="00351FAB" w:rsidRDefault="00BD759B" w:rsidP="00351FAB">
      <w:pPr>
        <w:pStyle w:val="Paragraphedeliste"/>
        <w:ind w:left="0"/>
        <w:rPr>
          <w:rFonts w:ascii="Comic Sans MS" w:eastAsia="Times New Roman" w:hAnsi="Comic Sans MS" w:cs="Comic Sans MS"/>
          <w:b/>
          <w:noProof/>
          <w:sz w:val="20"/>
          <w:szCs w:val="20"/>
        </w:rPr>
      </w:pPr>
    </w:p>
    <w:p w:rsidR="007B1E56" w:rsidRDefault="007B1E56">
      <w:pPr>
        <w:ind w:left="3119" w:hanging="3119"/>
        <w:jc w:val="center"/>
      </w:pPr>
    </w:p>
    <w:p w:rsidR="00BD759B" w:rsidRDefault="00BD759B">
      <w:pPr>
        <w:widowControl/>
        <w:suppressAutoHyphens w:val="0"/>
        <w:rPr>
          <w:rFonts w:ascii="Comic Sans MS" w:eastAsia="Times New Roman" w:hAnsi="Comic Sans MS" w:cs="Comic Sans MS"/>
          <w:b/>
          <w:noProof/>
          <w:sz w:val="20"/>
          <w:szCs w:val="20"/>
        </w:rPr>
      </w:pPr>
      <w:r>
        <w:rPr>
          <w:rFonts w:ascii="Comic Sans MS" w:eastAsia="Times New Roman" w:hAnsi="Comic Sans MS" w:cs="Comic Sans MS"/>
          <w:b/>
          <w:noProof/>
          <w:sz w:val="20"/>
          <w:szCs w:val="20"/>
        </w:rPr>
        <w:br w:type="page"/>
      </w:r>
    </w:p>
    <w:p w:rsidR="007B1E56" w:rsidRDefault="00BD759B">
      <w:pPr>
        <w:ind w:left="3119" w:hanging="3119"/>
        <w:jc w:val="center"/>
        <w:rPr>
          <w:rFonts w:ascii="Comic Sans MS" w:eastAsia="Times New Roman" w:hAnsi="Comic Sans MS" w:cs="Comic Sans MS"/>
          <w:b/>
          <w:sz w:val="20"/>
          <w:szCs w:val="20"/>
        </w:rPr>
      </w:pPr>
      <w:r>
        <w:rPr>
          <w:rFonts w:ascii="Comic Sans MS" w:eastAsia="Times New Roman" w:hAnsi="Comic Sans MS" w:cs="Comic Sans MS"/>
          <w:b/>
          <w:noProof/>
          <w:sz w:val="20"/>
          <w:szCs w:val="20"/>
        </w:rPr>
        <w:lastRenderedPageBreak/>
        <w:drawing>
          <wp:inline distT="0" distB="0" distL="0" distR="0">
            <wp:extent cx="6120130" cy="5693410"/>
            <wp:effectExtent l="0" t="0" r="0" b="254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c.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20130" cy="5693410"/>
                    </a:xfrm>
                    <a:prstGeom prst="rect">
                      <a:avLst/>
                    </a:prstGeom>
                  </pic:spPr>
                </pic:pic>
              </a:graphicData>
            </a:graphic>
          </wp:inline>
        </w:drawing>
      </w:r>
    </w:p>
    <w:p w:rsidR="007B1E56" w:rsidRDefault="007B1E56">
      <w:pPr>
        <w:pStyle w:val="Contenudetableau"/>
        <w:pageBreakBefore/>
        <w:jc w:val="center"/>
        <w:rPr>
          <w:rFonts w:ascii="Comic Sans MS" w:eastAsia="Comic Sans MS" w:hAnsi="Comic Sans MS" w:cs="Comic Sans MS"/>
          <w:sz w:val="20"/>
          <w:szCs w:val="20"/>
          <w:shd w:val="clear" w:color="auto" w:fill="FFFF00"/>
        </w:rPr>
      </w:pPr>
      <w:r>
        <w:rPr>
          <w:rFonts w:ascii="Comic Sans MS" w:eastAsia="Times New Roman" w:hAnsi="Comic Sans MS" w:cs="Comic Sans MS"/>
          <w:sz w:val="20"/>
          <w:szCs w:val="20"/>
          <w:shd w:val="clear" w:color="auto" w:fill="FFFF00"/>
        </w:rPr>
        <w:lastRenderedPageBreak/>
        <w:t>LISTE DES ETABLISSEMENTS ET GRANDS ETABLISSEMENTS</w:t>
      </w:r>
    </w:p>
    <w:p w:rsidR="007B1E56" w:rsidRDefault="007B1E56">
      <w:pPr>
        <w:pStyle w:val="Contenudetableau"/>
        <w:jc w:val="center"/>
        <w:rPr>
          <w:rFonts w:ascii="Comic Sans MS" w:eastAsia="Times New Roman" w:hAnsi="Comic Sans MS" w:cs="Comic Sans MS"/>
          <w:b/>
          <w:bCs/>
          <w:sz w:val="20"/>
          <w:szCs w:val="20"/>
          <w:u w:val="single"/>
        </w:rPr>
      </w:pPr>
      <w:r>
        <w:rPr>
          <w:rFonts w:ascii="Comic Sans MS" w:eastAsia="Comic Sans MS" w:hAnsi="Comic Sans MS" w:cs="Comic Sans MS"/>
          <w:sz w:val="20"/>
          <w:szCs w:val="20"/>
          <w:shd w:val="clear" w:color="auto" w:fill="FFFF00"/>
        </w:rPr>
        <w:t xml:space="preserve"> </w:t>
      </w:r>
      <w:r>
        <w:rPr>
          <w:rFonts w:ascii="Comic Sans MS" w:eastAsia="Times New Roman" w:hAnsi="Comic Sans MS" w:cs="Comic Sans MS"/>
          <w:sz w:val="20"/>
          <w:szCs w:val="20"/>
          <w:shd w:val="clear" w:color="auto" w:fill="FFFF00"/>
        </w:rPr>
        <w:t>ORGANISATEURS DE CONCOURS</w:t>
      </w:r>
    </w:p>
    <w:p w:rsidR="007B1E56" w:rsidRDefault="007B1E56">
      <w:pPr>
        <w:jc w:val="center"/>
        <w:rPr>
          <w:rFonts w:ascii="Comic Sans MS" w:eastAsia="Times New Roman" w:hAnsi="Comic Sans MS" w:cs="Comic Sans MS"/>
          <w:b/>
          <w:bCs/>
          <w:sz w:val="20"/>
          <w:szCs w:val="20"/>
          <w:u w:val="single"/>
        </w:rPr>
      </w:pPr>
    </w:p>
    <w:p w:rsidR="007B1E56" w:rsidRDefault="007B1E56">
      <w:pPr>
        <w:numPr>
          <w:ilvl w:val="0"/>
          <w:numId w:val="2"/>
        </w:numPr>
        <w:tabs>
          <w:tab w:val="left" w:pos="720"/>
        </w:tabs>
        <w:ind w:left="360" w:hanging="360"/>
        <w:jc w:val="both"/>
        <w:rPr>
          <w:rFonts w:ascii="Comic Sans MS" w:eastAsia="Times New Roman" w:hAnsi="Comic Sans MS" w:cs="Comic Sans MS"/>
          <w:sz w:val="20"/>
          <w:szCs w:val="20"/>
        </w:rPr>
      </w:pPr>
      <w:r>
        <w:rPr>
          <w:rFonts w:ascii="Comic Sans MS" w:eastAsia="Comic Sans MS" w:hAnsi="Comic Sans MS" w:cs="Comic Sans MS"/>
          <w:b/>
          <w:sz w:val="20"/>
          <w:szCs w:val="20"/>
        </w:rPr>
        <w:t xml:space="preserve">    </w:t>
      </w:r>
      <w:r>
        <w:rPr>
          <w:rFonts w:ascii="Comic Sans MS" w:eastAsia="Times New Roman" w:hAnsi="Comic Sans MS" w:cs="Comic Sans MS"/>
          <w:b/>
          <w:sz w:val="20"/>
          <w:szCs w:val="20"/>
        </w:rPr>
        <w:t>Institut des sciences du vivant et de l’environnement (Agro Paris Tech)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16 rue Claude Bernard, 75231 PARIS cedex 05</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01 44 08 18 57</w:t>
      </w:r>
      <w:r>
        <w:rPr>
          <w:rFonts w:ascii="Comic Sans MS" w:eastAsia="Times New Roman" w:hAnsi="Comic Sans MS" w:cs="Comic Sans MS"/>
          <w:sz w:val="20"/>
          <w:szCs w:val="20"/>
        </w:rPr>
        <w:tab/>
        <w:t>Fax : 01 44 08 72 93</w:t>
      </w:r>
      <w:r>
        <w:rPr>
          <w:rFonts w:ascii="Comic Sans MS" w:eastAsia="Times New Roman" w:hAnsi="Comic Sans MS" w:cs="Comic Sans MS"/>
          <w:sz w:val="20"/>
          <w:szCs w:val="20"/>
        </w:rPr>
        <w:tab/>
      </w:r>
      <w:r>
        <w:rPr>
          <w:rFonts w:ascii="Comic Sans MS" w:eastAsia="Times New Roman" w:hAnsi="Comic Sans MS" w:cs="Comic Sans MS"/>
          <w:bCs/>
          <w:sz w:val="20"/>
          <w:szCs w:val="20"/>
        </w:rPr>
        <w:t xml:space="preserve">     </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Institut national d’études supérieures agronomiques de Montpellier (Montpellier Sup Agro)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2 place Pierre Viala, 34060 MONTPELLIER cedex 01 </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04 99 61 24 17</w:t>
      </w:r>
      <w:r>
        <w:rPr>
          <w:rFonts w:ascii="Comic Sans MS" w:eastAsia="Times New Roman" w:hAnsi="Comic Sans MS" w:cs="Comic Sans MS"/>
          <w:sz w:val="20"/>
          <w:szCs w:val="20"/>
        </w:rPr>
        <w:tab/>
        <w:t xml:space="preserve">Fax : 04 99 61 25 80 </w:t>
      </w:r>
    </w:p>
    <w:p w:rsidR="007B1E56" w:rsidRDefault="007B1E56">
      <w:pPr>
        <w:tabs>
          <w:tab w:val="left" w:pos="720"/>
        </w:tabs>
        <w:ind w:left="360" w:hanging="360"/>
        <w:jc w:val="both"/>
        <w:rPr>
          <w:rFonts w:ascii="Comic Sans MS" w:eastAsia="Comic Sans MS" w:hAnsi="Comic Sans MS" w:cs="Comic Sans MS"/>
          <w:b/>
          <w:sz w:val="20"/>
          <w:szCs w:val="20"/>
        </w:rPr>
      </w:pPr>
      <w:r>
        <w:rPr>
          <w:rFonts w:ascii="Comic Sans MS" w:eastAsia="Times New Roman" w:hAnsi="Comic Sans MS" w:cs="Comic Sans MS"/>
          <w:b/>
          <w:sz w:val="20"/>
          <w:szCs w:val="20"/>
        </w:rPr>
        <w:t xml:space="preserve">Institut supérieur des sciences agronomiques, agroalimentaires, horticoles et du paysage </w:t>
      </w:r>
    </w:p>
    <w:p w:rsidR="007B1E56" w:rsidRDefault="007B1E56">
      <w:pPr>
        <w:tabs>
          <w:tab w:val="left" w:pos="720"/>
        </w:tabs>
        <w:ind w:left="360" w:hanging="360"/>
        <w:jc w:val="both"/>
        <w:rPr>
          <w:rFonts w:ascii="Comic Sans MS" w:eastAsia="Times New Roman" w:hAnsi="Comic Sans MS" w:cs="Comic Sans MS"/>
          <w:sz w:val="20"/>
          <w:szCs w:val="20"/>
          <w:u w:val="single"/>
        </w:rPr>
      </w:pPr>
      <w:r>
        <w:rPr>
          <w:rFonts w:ascii="Comic Sans MS" w:eastAsia="Comic Sans MS" w:hAnsi="Comic Sans MS" w:cs="Comic Sans MS"/>
          <w:b/>
          <w:sz w:val="20"/>
          <w:szCs w:val="20"/>
        </w:rPr>
        <w:t xml:space="preserve">    </w:t>
      </w:r>
      <w:r>
        <w:rPr>
          <w:rFonts w:ascii="Comic Sans MS" w:eastAsia="Times New Roman" w:hAnsi="Comic Sans MS" w:cs="Comic Sans MS"/>
          <w:b/>
          <w:sz w:val="20"/>
          <w:szCs w:val="20"/>
        </w:rPr>
        <w:t>(Agro Campus Ouest) :</w:t>
      </w:r>
    </w:p>
    <w:p w:rsidR="007B1E56" w:rsidRDefault="007B1E56">
      <w:pPr>
        <w:ind w:left="360"/>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u w:val="single"/>
        </w:rPr>
        <w:t>centre</w:t>
      </w:r>
      <w:proofErr w:type="gramEnd"/>
      <w:r>
        <w:rPr>
          <w:rFonts w:ascii="Comic Sans MS" w:eastAsia="Times New Roman" w:hAnsi="Comic Sans MS" w:cs="Comic Sans MS"/>
          <w:sz w:val="20"/>
          <w:szCs w:val="20"/>
          <w:u w:val="single"/>
        </w:rPr>
        <w:t xml:space="preserve"> de Rennes</w:t>
      </w:r>
      <w:r>
        <w:rPr>
          <w:rFonts w:ascii="Comic Sans MS" w:eastAsia="Times New Roman" w:hAnsi="Comic Sans MS" w:cs="Comic Sans MS"/>
          <w:sz w:val="20"/>
          <w:szCs w:val="20"/>
        </w:rPr>
        <w:t xml:space="preserve"> : 65 rue de Saint-Brieuc,, 35042 RENNES cedex</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Tel : 02 23 48 55 13</w:t>
      </w:r>
      <w:r>
        <w:rPr>
          <w:rFonts w:ascii="Comic Sans MS" w:eastAsia="Times New Roman" w:hAnsi="Comic Sans MS" w:cs="Comic Sans MS"/>
          <w:sz w:val="20"/>
          <w:szCs w:val="20"/>
        </w:rPr>
        <w:tab/>
        <w:t>Fax : 02 23 48 55 15</w:t>
      </w:r>
    </w:p>
    <w:p w:rsidR="007B1E56" w:rsidRDefault="007B1E56">
      <w:pPr>
        <w:ind w:left="360"/>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c</w:t>
      </w:r>
      <w:r>
        <w:rPr>
          <w:rFonts w:ascii="Comic Sans MS" w:eastAsia="Times New Roman" w:hAnsi="Comic Sans MS" w:cs="Comic Sans MS"/>
          <w:sz w:val="20"/>
          <w:szCs w:val="20"/>
          <w:u w:val="single"/>
        </w:rPr>
        <w:t>entre</w:t>
      </w:r>
      <w:proofErr w:type="gramEnd"/>
      <w:r>
        <w:rPr>
          <w:rFonts w:ascii="Comic Sans MS" w:eastAsia="Times New Roman" w:hAnsi="Comic Sans MS" w:cs="Comic Sans MS"/>
          <w:sz w:val="20"/>
          <w:szCs w:val="20"/>
          <w:u w:val="single"/>
        </w:rPr>
        <w:t xml:space="preserve"> d'Angers</w:t>
      </w:r>
      <w:r>
        <w:rPr>
          <w:rFonts w:ascii="Comic Sans MS" w:eastAsia="Times New Roman" w:hAnsi="Comic Sans MS" w:cs="Comic Sans MS"/>
          <w:sz w:val="20"/>
          <w:szCs w:val="20"/>
        </w:rPr>
        <w:t xml:space="preserve"> : 2 rue Le Nôtre, 49045 Angers cedex 01</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02 41 22 54 06   Fax : 02 41 73 13 57</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Institut national supérieur des sciences agronomiques, de l'alimentation et de l'environnement (</w:t>
      </w:r>
      <w:proofErr w:type="spellStart"/>
      <w:r>
        <w:rPr>
          <w:rFonts w:ascii="Comic Sans MS" w:eastAsia="Times New Roman" w:hAnsi="Comic Sans MS" w:cs="Comic Sans MS"/>
          <w:b/>
          <w:sz w:val="20"/>
          <w:szCs w:val="20"/>
        </w:rPr>
        <w:t>AgroSup</w:t>
      </w:r>
      <w:proofErr w:type="spellEnd"/>
      <w:r>
        <w:rPr>
          <w:rFonts w:ascii="Comic Sans MS" w:eastAsia="Times New Roman" w:hAnsi="Comic Sans MS" w:cs="Comic Sans MS"/>
          <w:b/>
          <w:sz w:val="20"/>
          <w:szCs w:val="20"/>
        </w:rPr>
        <w:t xml:space="preserve"> Dijon)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26 boulevard du Docteur </w:t>
      </w:r>
      <w:proofErr w:type="spellStart"/>
      <w:r>
        <w:rPr>
          <w:rFonts w:ascii="Comic Sans MS" w:eastAsia="Times New Roman" w:hAnsi="Comic Sans MS" w:cs="Comic Sans MS"/>
          <w:sz w:val="20"/>
          <w:szCs w:val="20"/>
        </w:rPr>
        <w:t>Petitjean</w:t>
      </w:r>
      <w:proofErr w:type="spellEnd"/>
      <w:r>
        <w:rPr>
          <w:rFonts w:ascii="Comic Sans MS" w:eastAsia="Times New Roman" w:hAnsi="Comic Sans MS" w:cs="Comic Sans MS"/>
          <w:sz w:val="20"/>
          <w:szCs w:val="20"/>
        </w:rPr>
        <w:t xml:space="preserve"> - BP 87999 - 21079 DIJON cedex</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03 80 77 25 25</w:t>
      </w:r>
      <w:r>
        <w:rPr>
          <w:rFonts w:ascii="Comic Sans MS" w:eastAsia="Times New Roman" w:hAnsi="Comic Sans MS" w:cs="Comic Sans MS"/>
          <w:sz w:val="20"/>
          <w:szCs w:val="20"/>
        </w:rPr>
        <w:tab/>
        <w:t>Fax : 03 80 77 28 48</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Ecole nationale vétérinaire d’Alfort (ENVA)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7 av du Général de Gaulle, 94704 MAISONS ALFORT cedex</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01 43 96 72 03</w:t>
      </w:r>
      <w:r>
        <w:rPr>
          <w:rFonts w:ascii="Comic Sans MS" w:eastAsia="Times New Roman" w:hAnsi="Comic Sans MS" w:cs="Comic Sans MS"/>
          <w:sz w:val="20"/>
          <w:szCs w:val="20"/>
        </w:rPr>
        <w:tab/>
        <w:t>Fax : 01 43 96 71 25</w:t>
      </w:r>
    </w:p>
    <w:p w:rsidR="007B1E56" w:rsidRDefault="007B1E56">
      <w:pPr>
        <w:tabs>
          <w:tab w:val="left" w:pos="720"/>
        </w:tabs>
        <w:ind w:left="360" w:hanging="360"/>
        <w:jc w:val="both"/>
        <w:rPr>
          <w:rFonts w:ascii="Comic Sans MS" w:eastAsia="Comic Sans MS" w:hAnsi="Comic Sans MS" w:cs="Comic Sans MS"/>
          <w:sz w:val="20"/>
          <w:szCs w:val="20"/>
        </w:rPr>
      </w:pPr>
      <w:r>
        <w:rPr>
          <w:rFonts w:ascii="Comic Sans MS" w:eastAsia="Times New Roman" w:hAnsi="Comic Sans MS" w:cs="Comic Sans MS"/>
          <w:b/>
          <w:sz w:val="20"/>
          <w:szCs w:val="20"/>
        </w:rPr>
        <w:t>Institut d'enseignement supérieur et de recherche en alimentation, santé animale, sciences agronomiques et de l'environnement (</w:t>
      </w:r>
      <w:proofErr w:type="spellStart"/>
      <w:r>
        <w:rPr>
          <w:rFonts w:ascii="Comic Sans MS" w:eastAsia="Times New Roman" w:hAnsi="Comic Sans MS" w:cs="Comic Sans MS"/>
          <w:b/>
          <w:sz w:val="20"/>
          <w:szCs w:val="20"/>
        </w:rPr>
        <w:t>VetAgro</w:t>
      </w:r>
      <w:proofErr w:type="spellEnd"/>
      <w:r>
        <w:rPr>
          <w:rFonts w:ascii="Comic Sans MS" w:eastAsia="Times New Roman" w:hAnsi="Comic Sans MS" w:cs="Comic Sans MS"/>
          <w:b/>
          <w:sz w:val="20"/>
          <w:szCs w:val="20"/>
        </w:rPr>
        <w:t xml:space="preserve"> Sup)</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Times New Roman" w:hAnsi="Comic Sans MS" w:cs="Comic Sans MS"/>
          <w:sz w:val="20"/>
          <w:szCs w:val="20"/>
          <w:u w:val="single"/>
        </w:rPr>
        <w:t>campus</w:t>
      </w:r>
      <w:proofErr w:type="gramEnd"/>
      <w:r>
        <w:rPr>
          <w:rFonts w:ascii="Comic Sans MS" w:eastAsia="Times New Roman" w:hAnsi="Comic Sans MS" w:cs="Comic Sans MS"/>
          <w:sz w:val="20"/>
          <w:szCs w:val="20"/>
          <w:u w:val="single"/>
        </w:rPr>
        <w:t xml:space="preserve"> vétérinaire </w:t>
      </w:r>
      <w:r>
        <w:rPr>
          <w:rFonts w:ascii="Comic Sans MS" w:eastAsia="Times New Roman" w:hAnsi="Comic Sans MS" w:cs="Comic Sans MS"/>
          <w:sz w:val="20"/>
          <w:szCs w:val="20"/>
        </w:rPr>
        <w:t>: 1 avenue Bourgelat  - BP 83 -  69280 MARCY L’ETOILE</w:t>
      </w:r>
    </w:p>
    <w:p w:rsidR="007B1E56" w:rsidRDefault="007B1E56">
      <w:pPr>
        <w:ind w:left="360"/>
        <w:jc w:val="both"/>
        <w:rPr>
          <w:rFonts w:ascii="Comic Sans MS" w:eastAsia="Times New Roman" w:hAnsi="Comic Sans MS" w:cs="Comic Sans MS"/>
          <w:sz w:val="20"/>
          <w:szCs w:val="20"/>
          <w:u w:val="single"/>
        </w:rPr>
      </w:pPr>
      <w:r>
        <w:rPr>
          <w:rFonts w:ascii="Comic Sans MS" w:eastAsia="Times New Roman" w:hAnsi="Comic Sans MS" w:cs="Comic Sans MS"/>
          <w:sz w:val="20"/>
          <w:szCs w:val="20"/>
        </w:rPr>
        <w:t>Tel : 04 78 87 26 89</w:t>
      </w:r>
      <w:r>
        <w:rPr>
          <w:rFonts w:ascii="Comic Sans MS" w:eastAsia="Times New Roman" w:hAnsi="Comic Sans MS" w:cs="Comic Sans MS"/>
          <w:sz w:val="20"/>
          <w:szCs w:val="20"/>
        </w:rPr>
        <w:tab/>
        <w:t>Fax : 04 78 87 82 62</w:t>
      </w:r>
    </w:p>
    <w:p w:rsidR="007B1E56" w:rsidRDefault="007B1E56">
      <w:pPr>
        <w:ind w:left="360"/>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u w:val="single"/>
        </w:rPr>
        <w:t>campus</w:t>
      </w:r>
      <w:proofErr w:type="gramEnd"/>
      <w:r>
        <w:rPr>
          <w:rFonts w:ascii="Comic Sans MS" w:eastAsia="Times New Roman" w:hAnsi="Comic Sans MS" w:cs="Comic Sans MS"/>
          <w:sz w:val="20"/>
          <w:szCs w:val="20"/>
          <w:u w:val="single"/>
        </w:rPr>
        <w:t xml:space="preserve"> agronomique</w:t>
      </w:r>
      <w:r>
        <w:rPr>
          <w:rFonts w:ascii="Comic Sans MS" w:eastAsia="Times New Roman" w:hAnsi="Comic Sans MS" w:cs="Comic Sans MS"/>
          <w:sz w:val="20"/>
          <w:szCs w:val="20"/>
        </w:rPr>
        <w:t xml:space="preserve"> : Site de </w:t>
      </w:r>
      <w:proofErr w:type="spellStart"/>
      <w:r>
        <w:rPr>
          <w:rFonts w:ascii="Comic Sans MS" w:eastAsia="Times New Roman" w:hAnsi="Comic Sans MS" w:cs="Comic Sans MS"/>
          <w:sz w:val="20"/>
          <w:szCs w:val="20"/>
        </w:rPr>
        <w:t>Marmilhat</w:t>
      </w:r>
      <w:proofErr w:type="spellEnd"/>
      <w:r>
        <w:rPr>
          <w:rFonts w:ascii="Comic Sans MS" w:eastAsia="Times New Roman" w:hAnsi="Comic Sans MS" w:cs="Comic Sans MS"/>
          <w:sz w:val="20"/>
          <w:szCs w:val="20"/>
        </w:rPr>
        <w:t>, BP 35, 63370 LEMPDES</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04 73 98 13 06</w:t>
      </w:r>
      <w:r>
        <w:rPr>
          <w:rFonts w:ascii="Comic Sans MS" w:eastAsia="Times New Roman" w:hAnsi="Comic Sans MS" w:cs="Comic Sans MS"/>
          <w:sz w:val="20"/>
          <w:szCs w:val="20"/>
        </w:rPr>
        <w:tab/>
        <w:t xml:space="preserve">Fax : 04 73 98 13 00 </w:t>
      </w:r>
    </w:p>
    <w:p w:rsidR="007B1E56" w:rsidRDefault="007B1E56">
      <w:pPr>
        <w:tabs>
          <w:tab w:val="left" w:pos="720"/>
        </w:tabs>
        <w:ind w:left="360" w:hanging="360"/>
        <w:jc w:val="both"/>
        <w:rPr>
          <w:rFonts w:ascii="Comic Sans MS" w:eastAsia="Times New Roman" w:hAnsi="Comic Sans MS" w:cs="Comic Sans MS"/>
          <w:sz w:val="20"/>
          <w:szCs w:val="20"/>
          <w:u w:val="single"/>
        </w:rPr>
      </w:pPr>
      <w:r>
        <w:rPr>
          <w:rFonts w:ascii="Comic Sans MS" w:eastAsia="Times New Roman" w:hAnsi="Comic Sans MS" w:cs="Comic Sans MS"/>
          <w:b/>
          <w:sz w:val="20"/>
          <w:szCs w:val="20"/>
        </w:rPr>
        <w:t>Ecole nationale vétérinaire, agroalimentaire et de l'alimentation Nantes-Atlantique (ONIRIS) :</w:t>
      </w:r>
    </w:p>
    <w:p w:rsidR="007B1E56" w:rsidRDefault="007B1E56">
      <w:pPr>
        <w:ind w:left="360"/>
        <w:jc w:val="both"/>
        <w:rPr>
          <w:rFonts w:ascii="Comic Sans MS" w:eastAsia="Comic Sans MS" w:hAnsi="Comic Sans MS" w:cs="Comic Sans MS"/>
          <w:sz w:val="20"/>
          <w:szCs w:val="20"/>
        </w:rPr>
      </w:pPr>
      <w:proofErr w:type="gramStart"/>
      <w:r>
        <w:rPr>
          <w:rFonts w:ascii="Comic Sans MS" w:eastAsia="Times New Roman" w:hAnsi="Comic Sans MS" w:cs="Comic Sans MS"/>
          <w:sz w:val="20"/>
          <w:szCs w:val="20"/>
          <w:u w:val="single"/>
        </w:rPr>
        <w:t>site</w:t>
      </w:r>
      <w:proofErr w:type="gramEnd"/>
      <w:r>
        <w:rPr>
          <w:rFonts w:ascii="Comic Sans MS" w:eastAsia="Times New Roman" w:hAnsi="Comic Sans MS" w:cs="Comic Sans MS"/>
          <w:sz w:val="20"/>
          <w:szCs w:val="20"/>
          <w:u w:val="single"/>
        </w:rPr>
        <w:t xml:space="preserve"> de la Chantrerie</w:t>
      </w:r>
      <w:r>
        <w:rPr>
          <w:rFonts w:ascii="Comic Sans MS" w:eastAsia="Times New Roman" w:hAnsi="Comic Sans MS" w:cs="Comic Sans MS"/>
          <w:sz w:val="20"/>
          <w:szCs w:val="20"/>
        </w:rPr>
        <w:t xml:space="preserve"> : </w:t>
      </w:r>
      <w:proofErr w:type="spellStart"/>
      <w:r>
        <w:rPr>
          <w:rFonts w:ascii="Comic Sans MS" w:eastAsia="Times New Roman" w:hAnsi="Comic Sans MS" w:cs="Comic Sans MS"/>
          <w:sz w:val="20"/>
          <w:szCs w:val="20"/>
        </w:rPr>
        <w:t>Atlanpôle</w:t>
      </w:r>
      <w:proofErr w:type="spellEnd"/>
      <w:r>
        <w:rPr>
          <w:rFonts w:ascii="Comic Sans MS" w:eastAsia="Times New Roman" w:hAnsi="Comic Sans MS" w:cs="Comic Sans MS"/>
          <w:sz w:val="20"/>
          <w:szCs w:val="20"/>
        </w:rPr>
        <w:t xml:space="preserve"> La Chantrerie – BP 40706 – 44307 NANTES cedex 03</w:t>
      </w:r>
    </w:p>
    <w:p w:rsidR="007B1E56" w:rsidRDefault="007B1E56">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Tel : 02 40 68 76 02</w:t>
      </w:r>
      <w:r>
        <w:rPr>
          <w:rFonts w:ascii="Comic Sans MS" w:eastAsia="Times New Roman" w:hAnsi="Comic Sans MS" w:cs="Comic Sans MS"/>
          <w:sz w:val="20"/>
          <w:szCs w:val="20"/>
        </w:rPr>
        <w:tab/>
        <w:t>Fax : 02 40 68 77 78</w:t>
      </w:r>
    </w:p>
    <w:p w:rsidR="007B1E56" w:rsidRDefault="007B1E56">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Times New Roman" w:hAnsi="Comic Sans MS" w:cs="Comic Sans MS"/>
          <w:sz w:val="20"/>
          <w:szCs w:val="20"/>
          <w:u w:val="single"/>
        </w:rPr>
        <w:t>site</w:t>
      </w:r>
      <w:proofErr w:type="gramEnd"/>
      <w:r>
        <w:rPr>
          <w:rFonts w:ascii="Comic Sans MS" w:eastAsia="Times New Roman" w:hAnsi="Comic Sans MS" w:cs="Comic Sans MS"/>
          <w:sz w:val="20"/>
          <w:szCs w:val="20"/>
          <w:u w:val="single"/>
        </w:rPr>
        <w:t xml:space="preserve"> de la </w:t>
      </w:r>
      <w:proofErr w:type="spellStart"/>
      <w:r>
        <w:rPr>
          <w:rFonts w:ascii="Comic Sans MS" w:eastAsia="Times New Roman" w:hAnsi="Comic Sans MS" w:cs="Comic Sans MS"/>
          <w:sz w:val="20"/>
          <w:szCs w:val="20"/>
          <w:u w:val="single"/>
        </w:rPr>
        <w:t>Géraudière</w:t>
      </w:r>
      <w:proofErr w:type="spellEnd"/>
      <w:r>
        <w:rPr>
          <w:rFonts w:ascii="Comic Sans MS" w:eastAsia="Times New Roman" w:hAnsi="Comic Sans MS" w:cs="Comic Sans MS"/>
          <w:sz w:val="20"/>
          <w:szCs w:val="20"/>
        </w:rPr>
        <w:t xml:space="preserve"> : rue de la </w:t>
      </w:r>
      <w:proofErr w:type="spellStart"/>
      <w:r>
        <w:rPr>
          <w:rFonts w:ascii="Comic Sans MS" w:eastAsia="Times New Roman" w:hAnsi="Comic Sans MS" w:cs="Comic Sans MS"/>
          <w:sz w:val="20"/>
          <w:szCs w:val="20"/>
        </w:rPr>
        <w:t>Géraudière</w:t>
      </w:r>
      <w:proofErr w:type="spellEnd"/>
      <w:r>
        <w:rPr>
          <w:rFonts w:ascii="Comic Sans MS" w:eastAsia="Times New Roman" w:hAnsi="Comic Sans MS" w:cs="Comic Sans MS"/>
          <w:sz w:val="20"/>
          <w:szCs w:val="20"/>
        </w:rPr>
        <w:t xml:space="preserve"> – BP 82225 - 44322 NANTES cedex 03</w:t>
      </w:r>
    </w:p>
    <w:p w:rsidR="007B1E56" w:rsidRDefault="007B1E56">
      <w:pPr>
        <w:rPr>
          <w:rFonts w:ascii="Comic Sans MS" w:eastAsia="Comic Sans MS" w:hAnsi="Comic Sans MS" w:cs="Comic Sans MS"/>
          <w:b/>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Tel : 02 40 68 76 02</w:t>
      </w:r>
      <w:r>
        <w:rPr>
          <w:rFonts w:ascii="Comic Sans MS" w:eastAsia="Times New Roman" w:hAnsi="Comic Sans MS" w:cs="Comic Sans MS"/>
          <w:sz w:val="20"/>
          <w:szCs w:val="20"/>
        </w:rPr>
        <w:tab/>
        <w:t>Fax : 02 40 68 77 78</w:t>
      </w:r>
    </w:p>
    <w:p w:rsidR="007B1E56" w:rsidRDefault="007B1E56">
      <w:pPr>
        <w:rPr>
          <w:rFonts w:ascii="Comic Sans MS" w:eastAsia="Times New Roman" w:hAnsi="Comic Sans MS" w:cs="Comic Sans MS"/>
          <w:sz w:val="20"/>
          <w:szCs w:val="20"/>
        </w:rPr>
      </w:pPr>
      <w:r>
        <w:rPr>
          <w:rFonts w:ascii="Comic Sans MS" w:eastAsia="Comic Sans MS" w:hAnsi="Comic Sans MS" w:cs="Comic Sans MS"/>
          <w:b/>
          <w:sz w:val="20"/>
          <w:szCs w:val="20"/>
        </w:rPr>
        <w:t xml:space="preserve">    </w:t>
      </w:r>
      <w:r>
        <w:rPr>
          <w:rFonts w:ascii="Comic Sans MS" w:eastAsia="Times New Roman" w:hAnsi="Comic Sans MS" w:cs="Comic Sans MS"/>
          <w:b/>
          <w:sz w:val="20"/>
          <w:szCs w:val="20"/>
        </w:rPr>
        <w:t>Ecole nationale vétérinaire de Toulouse (ENVT) :</w:t>
      </w:r>
    </w:p>
    <w:p w:rsidR="007B1E56" w:rsidRDefault="007B1E56">
      <w:pPr>
        <w:ind w:firstLine="360"/>
        <w:jc w:val="both"/>
        <w:rPr>
          <w:rFonts w:ascii="Comic Sans MS" w:eastAsia="Times New Roman" w:hAnsi="Comic Sans MS" w:cs="Comic Sans MS"/>
          <w:sz w:val="20"/>
          <w:szCs w:val="20"/>
        </w:rPr>
      </w:pPr>
      <w:r>
        <w:rPr>
          <w:rFonts w:ascii="Comic Sans MS" w:eastAsia="Times New Roman" w:hAnsi="Comic Sans MS" w:cs="Comic Sans MS"/>
          <w:sz w:val="20"/>
          <w:szCs w:val="20"/>
        </w:rPr>
        <w:t>23 chemin des Capelles, 31076 TOULOUSE cedex 03</w:t>
      </w:r>
    </w:p>
    <w:p w:rsidR="007B1E56" w:rsidRDefault="007B1E56">
      <w:pPr>
        <w:ind w:firstLine="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05 61 19 32 15</w:t>
      </w:r>
      <w:r>
        <w:rPr>
          <w:rFonts w:ascii="Comic Sans MS" w:eastAsia="Times New Roman" w:hAnsi="Comic Sans MS" w:cs="Comic Sans MS"/>
          <w:sz w:val="20"/>
          <w:szCs w:val="20"/>
        </w:rPr>
        <w:tab/>
        <w:t>Fax : 05 61 19 39 93</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Ecole nationale des sciences agronomiques de Bordeaux Aquitaine (Bordeaux Sciences Agro) :</w:t>
      </w:r>
    </w:p>
    <w:p w:rsidR="007B1E56" w:rsidRDefault="007B1E56">
      <w:pPr>
        <w:ind w:firstLine="360"/>
        <w:jc w:val="both"/>
        <w:rPr>
          <w:rFonts w:ascii="Comic Sans MS" w:eastAsia="Times New Roman" w:hAnsi="Comic Sans MS" w:cs="Comic Sans MS"/>
          <w:sz w:val="20"/>
          <w:szCs w:val="20"/>
        </w:rPr>
      </w:pPr>
      <w:r>
        <w:rPr>
          <w:rFonts w:ascii="Comic Sans MS" w:eastAsia="Times New Roman" w:hAnsi="Comic Sans MS" w:cs="Comic Sans MS"/>
          <w:sz w:val="20"/>
          <w:szCs w:val="20"/>
        </w:rPr>
        <w:t>1 cours du Général de Gaulle  - CS 40201 - 33175 GRADIGNAN cedex</w:t>
      </w:r>
    </w:p>
    <w:p w:rsidR="007B1E56" w:rsidRDefault="007B1E56">
      <w:pPr>
        <w:ind w:firstLine="360"/>
        <w:jc w:val="both"/>
        <w:rPr>
          <w:rFonts w:ascii="Comic Sans MS" w:eastAsia="Times New Roman" w:hAnsi="Comic Sans MS" w:cs="Comic Sans MS"/>
          <w:b/>
          <w:bCs/>
          <w:sz w:val="20"/>
          <w:szCs w:val="20"/>
        </w:rPr>
      </w:pPr>
      <w:r>
        <w:rPr>
          <w:rFonts w:ascii="Comic Sans MS" w:eastAsia="Times New Roman" w:hAnsi="Comic Sans MS" w:cs="Comic Sans MS"/>
          <w:sz w:val="20"/>
          <w:szCs w:val="20"/>
        </w:rPr>
        <w:t>Tel : 05 57 35 59 99</w:t>
      </w:r>
      <w:r>
        <w:rPr>
          <w:rFonts w:ascii="Comic Sans MS" w:eastAsia="Times New Roman" w:hAnsi="Comic Sans MS" w:cs="Comic Sans MS"/>
          <w:sz w:val="20"/>
          <w:szCs w:val="20"/>
        </w:rPr>
        <w:tab/>
        <w:t>Fax : 05 57 35 07 09</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bCs/>
          <w:sz w:val="20"/>
          <w:szCs w:val="20"/>
        </w:rPr>
        <w:t>Ecole nationale supérieure de paysage de Versailles (ENSP)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10 rue du Maréchal Joffre, 78009 VERSAILLES cedex</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01 39 24 62 14</w:t>
      </w:r>
      <w:r>
        <w:rPr>
          <w:rFonts w:ascii="Comic Sans MS" w:eastAsia="Times New Roman" w:hAnsi="Comic Sans MS" w:cs="Comic Sans MS"/>
          <w:sz w:val="20"/>
          <w:szCs w:val="20"/>
        </w:rPr>
        <w:tab/>
        <w:t>Fax : 01 39 24 62 01</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Ecole nationale du génie de l’eau et de l’environnement de Strasbourg (ENGEES)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1 quai Koch – BP 61039 – 67070 STRASBOURG cedex</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Tel : 03 88 24 82 10</w:t>
      </w:r>
      <w:r>
        <w:rPr>
          <w:rFonts w:ascii="Comic Sans MS" w:eastAsia="Times New Roman" w:hAnsi="Comic Sans MS" w:cs="Comic Sans MS"/>
          <w:sz w:val="20"/>
          <w:szCs w:val="20"/>
        </w:rPr>
        <w:tab/>
        <w:t>Fax : 03 88 37 04 97</w:t>
      </w:r>
    </w:p>
    <w:p w:rsidR="007B1E56" w:rsidRDefault="007B1E56">
      <w:pPr>
        <w:tabs>
          <w:tab w:val="left" w:pos="720"/>
        </w:tabs>
        <w:ind w:left="360" w:hanging="360"/>
        <w:jc w:val="both"/>
        <w:rPr>
          <w:rFonts w:ascii="Comic Sans MS" w:eastAsia="Times New Roman" w:hAnsi="Comic Sans MS" w:cs="Comic Sans MS"/>
          <w:sz w:val="20"/>
          <w:szCs w:val="20"/>
        </w:rPr>
      </w:pPr>
      <w:r>
        <w:rPr>
          <w:rFonts w:ascii="Comic Sans MS" w:eastAsia="Times New Roman" w:hAnsi="Comic Sans MS" w:cs="Comic Sans MS"/>
          <w:b/>
          <w:sz w:val="20"/>
          <w:szCs w:val="20"/>
        </w:rPr>
        <w:t xml:space="preserve">Ecole nationale </w:t>
      </w:r>
      <w:r w:rsidR="00926E58">
        <w:rPr>
          <w:rFonts w:ascii="Comic Sans MS" w:eastAsia="Times New Roman" w:hAnsi="Comic Sans MS" w:cs="Comic Sans MS"/>
          <w:b/>
          <w:sz w:val="20"/>
          <w:szCs w:val="20"/>
        </w:rPr>
        <w:t xml:space="preserve">supérieure </w:t>
      </w:r>
      <w:r>
        <w:rPr>
          <w:rFonts w:ascii="Comic Sans MS" w:eastAsia="Times New Roman" w:hAnsi="Comic Sans MS" w:cs="Comic Sans MS"/>
          <w:b/>
          <w:sz w:val="20"/>
          <w:szCs w:val="20"/>
        </w:rPr>
        <w:t xml:space="preserve">de formation </w:t>
      </w:r>
      <w:r w:rsidR="00926E58">
        <w:rPr>
          <w:rFonts w:ascii="Comic Sans MS" w:eastAsia="Times New Roman" w:hAnsi="Comic Sans MS" w:cs="Comic Sans MS"/>
          <w:b/>
          <w:sz w:val="20"/>
          <w:szCs w:val="20"/>
        </w:rPr>
        <w:t xml:space="preserve">de l’enseignement </w:t>
      </w:r>
      <w:proofErr w:type="spellStart"/>
      <w:r w:rsidR="00926E58">
        <w:rPr>
          <w:rFonts w:ascii="Comic Sans MS" w:eastAsia="Times New Roman" w:hAnsi="Comic Sans MS" w:cs="Comic Sans MS"/>
          <w:b/>
          <w:sz w:val="20"/>
          <w:szCs w:val="20"/>
        </w:rPr>
        <w:t>gricole</w:t>
      </w:r>
      <w:proofErr w:type="spellEnd"/>
      <w:r>
        <w:rPr>
          <w:rFonts w:ascii="Comic Sans MS" w:eastAsia="Times New Roman" w:hAnsi="Comic Sans MS" w:cs="Comic Sans MS"/>
          <w:b/>
          <w:sz w:val="20"/>
          <w:szCs w:val="20"/>
        </w:rPr>
        <w:t xml:space="preserve"> (EN</w:t>
      </w:r>
      <w:r w:rsidR="00926E58">
        <w:rPr>
          <w:rFonts w:ascii="Comic Sans MS" w:eastAsia="Times New Roman" w:hAnsi="Comic Sans MS" w:cs="Comic Sans MS"/>
          <w:b/>
          <w:sz w:val="20"/>
          <w:szCs w:val="20"/>
        </w:rPr>
        <w:t>S</w:t>
      </w:r>
      <w:r>
        <w:rPr>
          <w:rFonts w:ascii="Comic Sans MS" w:eastAsia="Times New Roman" w:hAnsi="Comic Sans MS" w:cs="Comic Sans MS"/>
          <w:b/>
          <w:sz w:val="20"/>
          <w:szCs w:val="20"/>
        </w:rPr>
        <w:t>F</w:t>
      </w:r>
      <w:r w:rsidR="00926E58">
        <w:rPr>
          <w:rFonts w:ascii="Comic Sans MS" w:eastAsia="Times New Roman" w:hAnsi="Comic Sans MS" w:cs="Comic Sans MS"/>
          <w:b/>
          <w:sz w:val="20"/>
          <w:szCs w:val="20"/>
        </w:rPr>
        <w:t>E</w:t>
      </w:r>
      <w:r>
        <w:rPr>
          <w:rFonts w:ascii="Comic Sans MS" w:eastAsia="Times New Roman" w:hAnsi="Comic Sans MS" w:cs="Comic Sans MS"/>
          <w:b/>
          <w:sz w:val="20"/>
          <w:szCs w:val="20"/>
        </w:rPr>
        <w:t>A) :</w:t>
      </w:r>
    </w:p>
    <w:p w:rsidR="007B1E56" w:rsidRDefault="007B1E56">
      <w:pPr>
        <w:ind w:firstLine="360"/>
        <w:jc w:val="both"/>
        <w:rPr>
          <w:rFonts w:ascii="Comic Sans MS" w:eastAsia="Times New Roman" w:hAnsi="Comic Sans MS" w:cs="Comic Sans MS"/>
          <w:sz w:val="20"/>
          <w:szCs w:val="20"/>
        </w:rPr>
      </w:pPr>
      <w:r>
        <w:rPr>
          <w:rFonts w:ascii="Comic Sans MS" w:eastAsia="Times New Roman" w:hAnsi="Comic Sans MS" w:cs="Comic Sans MS"/>
          <w:sz w:val="20"/>
          <w:szCs w:val="20"/>
        </w:rPr>
        <w:t>Route de Narbonne–</w:t>
      </w:r>
      <w:proofErr w:type="spellStart"/>
      <w:r>
        <w:rPr>
          <w:rFonts w:ascii="Comic Sans MS" w:eastAsia="Times New Roman" w:hAnsi="Comic Sans MS" w:cs="Comic Sans MS"/>
          <w:sz w:val="20"/>
          <w:szCs w:val="20"/>
        </w:rPr>
        <w:t>Auzeville</w:t>
      </w:r>
      <w:proofErr w:type="spellEnd"/>
      <w:r>
        <w:rPr>
          <w:rFonts w:ascii="Comic Sans MS" w:eastAsia="Times New Roman" w:hAnsi="Comic Sans MS" w:cs="Comic Sans MS"/>
          <w:sz w:val="20"/>
          <w:szCs w:val="20"/>
        </w:rPr>
        <w:t xml:space="preserve"> – BP 22687 – 31326 CASTANET-TOLOSAN</w:t>
      </w:r>
    </w:p>
    <w:p w:rsidR="007B1E56" w:rsidRDefault="007B1E56">
      <w:pPr>
        <w:ind w:firstLine="360"/>
        <w:jc w:val="both"/>
        <w:rPr>
          <w:rFonts w:ascii="Comic Sans MS" w:eastAsia="Times New Roman" w:hAnsi="Comic Sans MS" w:cs="Comic Sans MS"/>
          <w:bCs/>
          <w:i/>
          <w:iCs/>
          <w:sz w:val="20"/>
          <w:szCs w:val="20"/>
        </w:rPr>
      </w:pPr>
      <w:r>
        <w:rPr>
          <w:rFonts w:ascii="Comic Sans MS" w:eastAsia="Times New Roman" w:hAnsi="Comic Sans MS" w:cs="Comic Sans MS"/>
          <w:sz w:val="20"/>
          <w:szCs w:val="20"/>
        </w:rPr>
        <w:t>Tel : 05 61 75 34 01</w:t>
      </w:r>
      <w:r>
        <w:rPr>
          <w:rFonts w:ascii="Comic Sans MS" w:eastAsia="Times New Roman" w:hAnsi="Comic Sans MS" w:cs="Comic Sans MS"/>
          <w:sz w:val="20"/>
          <w:szCs w:val="20"/>
        </w:rPr>
        <w:tab/>
        <w:t>Fax : 05 61 75 03 09</w:t>
      </w:r>
      <w:r w:rsidR="00D67AA5" w:rsidRPr="00D67AA5">
        <w:rPr>
          <w:noProof/>
        </w:rPr>
        <w:pict>
          <v:shapetype id="_x0000_t202" coordsize="21600,21600" o:spt="202" path="m,l,21600r21600,l21600,xe">
            <v:stroke joinstyle="miter"/>
            <v:path gradientshapeok="t" o:connecttype="rect"/>
          </v:shapetype>
          <v:shape id="Text Box 12" o:spid="_x0000_s1026" type="#_x0000_t202" style="position:absolute;left:0;text-align:left;margin-left:303.55pt;margin-top:5.8pt;width:121.35pt;height:13.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" stroked="f">
            <v:textbox inset="0,0,0,0">
              <w:txbxContent>
                <w:p w:rsidR="00055BFC" w:rsidRDefault="00055BFC">
                  <w:pPr>
                    <w:pStyle w:val="Corpsdetexte"/>
                    <w:rPr>
                      <w:rFonts w:cs="Tahoma"/>
                    </w:rPr>
                  </w:pPr>
                </w:p>
              </w:txbxContent>
            </v:textbox>
          </v:shape>
        </w:pict>
      </w:r>
      <w:r>
        <w:rPr>
          <w:rFonts w:ascii="Comic Sans MS" w:eastAsia="Times New Roman" w:hAnsi="Comic Sans MS" w:cs="Comic Sans MS"/>
          <w:sz w:val="20"/>
          <w:szCs w:val="20"/>
        </w:rPr>
        <w:t xml:space="preserve">   </w:t>
      </w:r>
    </w:p>
    <w:p w:rsidR="007B1E56" w:rsidRDefault="007B1E56">
      <w:pPr>
        <w:pStyle w:val="Corpsdetexte"/>
        <w:ind w:left="3119" w:hanging="3119"/>
        <w:jc w:val="center"/>
        <w:rPr>
          <w:rFonts w:ascii="Comic Sans MS" w:eastAsia="Times New Roman" w:hAnsi="Comic Sans MS" w:cs="Comic Sans MS"/>
          <w:bCs/>
          <w:i/>
          <w:iCs/>
          <w:sz w:val="20"/>
          <w:szCs w:val="20"/>
        </w:rPr>
      </w:pPr>
    </w:p>
    <w:p w:rsidR="007B1E56" w:rsidRDefault="007B1E56">
      <w:pPr>
        <w:pStyle w:val="Corpsdetexte"/>
        <w:pageBreakBefore/>
        <w:jc w:val="center"/>
        <w:rPr>
          <w:rFonts w:ascii="Comic Sans MS" w:eastAsia="Comic Sans MS" w:hAnsi="Comic Sans MS" w:cs="Comic Sans MS"/>
          <w:sz w:val="20"/>
          <w:szCs w:val="20"/>
        </w:rPr>
      </w:pPr>
      <w:r>
        <w:rPr>
          <w:rFonts w:eastAsia="Times New Roman"/>
          <w:b/>
          <w:bCs/>
          <w:sz w:val="20"/>
          <w:szCs w:val="20"/>
          <w:shd w:val="clear" w:color="auto" w:fill="FFFF00"/>
        </w:rPr>
        <w:lastRenderedPageBreak/>
        <w:t>LISTE DES SECTIONS C.N.E.C.A</w:t>
      </w:r>
    </w:p>
    <w:p w:rsidR="007B1E56" w:rsidRDefault="007B1E56">
      <w:pPr>
        <w:ind w:left="360"/>
        <w:jc w:val="center"/>
        <w:rPr>
          <w:rFonts w:ascii="Comic Sans MS" w:eastAsia="Times New Roman" w:hAnsi="Comic Sans MS" w:cs="Comic Sans MS"/>
          <w:b/>
          <w:sz w:val="20"/>
          <w:szCs w:val="20"/>
        </w:rPr>
      </w:pPr>
      <w:r>
        <w:rPr>
          <w:rFonts w:ascii="Comic Sans MS" w:eastAsia="Comic Sans MS" w:hAnsi="Comic Sans MS" w:cs="Comic Sans MS"/>
          <w:sz w:val="20"/>
          <w:szCs w:val="20"/>
        </w:rPr>
        <w:t xml:space="preserve">  </w:t>
      </w:r>
    </w:p>
    <w:p w:rsidR="007B1E56" w:rsidRDefault="007B1E56">
      <w:pPr>
        <w:pStyle w:val="Titre3"/>
        <w:tabs>
          <w:tab w:val="left" w:pos="142"/>
        </w:tabs>
        <w:ind w:left="0"/>
      </w:pPr>
      <w:r>
        <w:rPr>
          <w:rFonts w:ascii="Comic Sans MS" w:eastAsia="Times New Roman" w:hAnsi="Comic Sans MS" w:cs="Comic Sans MS"/>
          <w:sz w:val="20"/>
        </w:rPr>
        <w:t>Section 1 : Biochimie - Biologie moléculaire et cellulaire</w:t>
      </w:r>
    </w:p>
    <w:p w:rsidR="007B1E56" w:rsidRDefault="00D67AA5">
      <w:pPr>
        <w:rPr>
          <w:rFonts w:ascii="Comic Sans MS" w:eastAsia="Times New Roman" w:hAnsi="Comic Sans MS" w:cs="Comic Sans MS"/>
          <w:sz w:val="20"/>
          <w:szCs w:val="20"/>
        </w:rPr>
      </w:pPr>
      <w:r w:rsidRPr="00D67AA5">
        <w:rPr>
          <w:noProof/>
        </w:rPr>
        <w:pict>
          <v:shape id="Text Box 13" o:spid="_x0000_s1027" type="#_x0000_t202" style="position:absolute;margin-left:245.95pt;margin-top:10.75pt;width:207.95pt;height:17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" stroked="f">
            <v:textbox inset="0,0,0,0">
              <w:txbxContent>
                <w:p w:rsidR="00055BFC" w:rsidRDefault="00055BFC">
                  <w:pPr>
                    <w:rPr>
                      <w:rFonts w:ascii="Comic Sans MS" w:eastAsia="Times New Roman" w:hAnsi="Comic Sans MS" w:cs="Comic Sans MS"/>
                      <w:b/>
                      <w:lang w:val="en-GB"/>
                    </w:rPr>
                  </w:pPr>
                  <w:r>
                    <w:rPr>
                      <w:rFonts w:ascii="Comic Sans MS" w:hAnsi="Comic Sans MS" w:cs="Comic Sans MS"/>
                      <w:b/>
                      <w:i/>
                      <w:u w:val="single"/>
                    </w:rPr>
                    <w:t>Coordonnées du président</w:t>
                  </w:r>
                  <w:r>
                    <w:rPr>
                      <w:rFonts w:ascii="Comic Sans MS" w:hAnsi="Comic Sans MS" w:cs="Comic Sans MS"/>
                      <w:b/>
                      <w:i/>
                    </w:rPr>
                    <w:t> :</w:t>
                  </w:r>
                </w:p>
                <w:p w:rsidR="00055BFC" w:rsidRDefault="00055BFC">
                  <w:pPr>
                    <w:numPr>
                      <w:ilvl w:val="0"/>
                      <w:numId w:val="11"/>
                    </w:numPr>
                    <w:tabs>
                      <w:tab w:val="left" w:pos="885"/>
                    </w:tabs>
                    <w:rPr>
                      <w:rFonts w:eastAsia="Times New Roman"/>
                      <w:bCs/>
                      <w:lang w:val="en-GB"/>
                    </w:rPr>
                  </w:pPr>
                  <w:r>
                    <w:rPr>
                      <w:rFonts w:ascii="Comic Sans MS" w:eastAsia="Times New Roman" w:hAnsi="Comic Sans MS" w:cs="Comic Sans MS"/>
                      <w:b/>
                      <w:lang w:val="en-GB"/>
                    </w:rPr>
                    <w:t>Jean-Claude DESFONTIS,</w:t>
                  </w:r>
                </w:p>
                <w:p w:rsidR="00055BFC" w:rsidRPr="008F3558" w:rsidRDefault="00055BFC">
                  <w:pPr>
                    <w:pStyle w:val="Retraitcorpsdetexte31"/>
                    <w:rPr>
                      <w:rFonts w:eastAsia="Times New Roman" w:cs="Times New Roman"/>
                    </w:rPr>
                  </w:pPr>
                  <w:r w:rsidRPr="008F3558">
                    <w:rPr>
                      <w:rFonts w:eastAsia="Times New Roman" w:cs="Times New Roman"/>
                    </w:rPr>
                    <w:t xml:space="preserve">ONIRIS, </w:t>
                  </w:r>
                  <w:proofErr w:type="spellStart"/>
                  <w:r w:rsidRPr="008F3558">
                    <w:rPr>
                      <w:rFonts w:eastAsia="Times New Roman" w:cs="Times New Roman"/>
                    </w:rPr>
                    <w:t>Atlanpole</w:t>
                  </w:r>
                  <w:proofErr w:type="spellEnd"/>
                  <w:r w:rsidRPr="008F3558">
                    <w:rPr>
                      <w:rFonts w:eastAsia="Times New Roman" w:cs="Times New Roman"/>
                    </w:rPr>
                    <w:t xml:space="preserve"> La Chantrerie, BP 40706, </w:t>
                  </w:r>
                </w:p>
                <w:p w:rsidR="00055BFC" w:rsidRPr="008F3558" w:rsidRDefault="00055BFC">
                  <w:pPr>
                    <w:pStyle w:val="Retraitcorpsdetexte31"/>
                    <w:rPr>
                      <w:rFonts w:eastAsia="Times New Roman" w:cs="Times New Roman"/>
                    </w:rPr>
                  </w:pPr>
                  <w:r w:rsidRPr="008F3558">
                    <w:rPr>
                      <w:rFonts w:eastAsia="Times New Roman" w:cs="Times New Roman"/>
                    </w:rPr>
                    <w:t>44307 Nantes cedex</w:t>
                  </w:r>
                </w:p>
                <w:p w:rsidR="00055BFC" w:rsidRPr="008F3558" w:rsidRDefault="00055BFC">
                  <w:pPr>
                    <w:pStyle w:val="Retraitcorpsdetexte31"/>
                    <w:rPr>
                      <w:rFonts w:eastAsia="Times New Roman" w:cs="Times New Roman"/>
                    </w:rPr>
                  </w:pPr>
                  <w:proofErr w:type="gramStart"/>
                  <w:r w:rsidRPr="008F3558">
                    <w:rPr>
                      <w:rFonts w:eastAsia="Times New Roman" w:cs="Times New Roman"/>
                    </w:rPr>
                    <w:t>tél</w:t>
                  </w:r>
                  <w:proofErr w:type="gramEnd"/>
                  <w:r w:rsidRPr="008F3558">
                    <w:rPr>
                      <w:rFonts w:eastAsia="Times New Roman" w:cs="Times New Roman"/>
                    </w:rPr>
                    <w:t> : 02 40 68 77 20</w:t>
                  </w:r>
                </w:p>
                <w:p w:rsidR="00055BFC" w:rsidRDefault="00055BFC">
                  <w:pPr>
                    <w:pStyle w:val="Retraitcorpsdetexte31"/>
                  </w:pPr>
                  <w:proofErr w:type="gramStart"/>
                  <w:r w:rsidRPr="008F3558">
                    <w:rPr>
                      <w:rFonts w:eastAsia="Times New Roman" w:cs="Times New Roman"/>
                    </w:rPr>
                    <w:t>fax</w:t>
                  </w:r>
                  <w:proofErr w:type="gramEnd"/>
                  <w:r w:rsidRPr="008F3558">
                    <w:rPr>
                      <w:rFonts w:eastAsia="Times New Roman" w:cs="Times New Roman"/>
                    </w:rPr>
                    <w:t> : 02 40 68 77 42</w:t>
                  </w:r>
                </w:p>
                <w:p w:rsidR="00055BFC" w:rsidRDefault="00055BFC">
                  <w:pPr>
                    <w:pStyle w:val="Retraitcorpsdetexte31"/>
                    <w:rPr>
                      <w:rFonts w:eastAsia="Times New Roman" w:cs="Times New Roman"/>
                      <w:i/>
                      <w:sz w:val="22"/>
                    </w:rPr>
                  </w:pPr>
                  <w:r>
                    <w:t xml:space="preserve">mél : </w:t>
                  </w:r>
                  <w:hyperlink r:id="rId9" w:history="1">
                    <w:r>
                      <w:rPr>
                        <w:rStyle w:val="Lienhypertexte"/>
                      </w:rPr>
                      <w:t>jean-claude.desfontis@oniris-nantes.fr</w:t>
                    </w:r>
                  </w:hyperlink>
                  <w:r>
                    <w:t xml:space="preserve"> </w:t>
                  </w:r>
                </w:p>
                <w:p w:rsidR="00055BFC" w:rsidRDefault="00055BFC">
                  <w:pPr>
                    <w:rPr>
                      <w:rFonts w:eastAsia="Times New Roman"/>
                      <w:i/>
                      <w:sz w:val="22"/>
                    </w:rPr>
                  </w:pPr>
                </w:p>
              </w:txbxContent>
            </v:textbox>
          </v:shape>
        </w:pict>
      </w:r>
      <w:r w:rsidR="007B1E56">
        <w:rPr>
          <w:rFonts w:ascii="Comic Sans MS" w:eastAsia="Times New Roman" w:hAnsi="Comic Sans MS" w:cs="Comic Sans MS"/>
          <w:b/>
          <w:i/>
          <w:sz w:val="20"/>
          <w:szCs w:val="20"/>
          <w:u w:val="single"/>
        </w:rPr>
        <w:t>Mots clés</w:t>
      </w:r>
      <w:r w:rsidR="007B1E56">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Biochimie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Biologie cellulaire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Biologie moléculaire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Biologie parasitaire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Biophysique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Biotechnologie microbienne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Génétique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Génétique des microorganismes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Génétique moléculaire et cellulaire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Immunologie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Microbiologie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Pharmacologie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Virologie</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Epidémiologie moléculaire</w:t>
      </w:r>
    </w:p>
    <w:p w:rsidR="007B1E56" w:rsidRDefault="007B1E56">
      <w:pPr>
        <w:pStyle w:val="Titre3"/>
        <w:tabs>
          <w:tab w:val="left" w:pos="142"/>
        </w:tabs>
        <w:ind w:left="0"/>
        <w:rPr>
          <w:rFonts w:ascii="Comic Sans MS" w:eastAsia="Times New Roman" w:hAnsi="Comic Sans MS" w:cs="Comic Sans MS"/>
          <w:sz w:val="20"/>
        </w:rPr>
      </w:pP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Section 2 : Milieu  - Organismes - Populations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w:t>
      </w:r>
      <w:r w:rsidR="00D67AA5" w:rsidRPr="00D67AA5">
        <w:rPr>
          <w:noProof/>
        </w:rPr>
        <w:pict>
          <v:shape id="Text Box 23" o:spid="_x0000_s1028" type="#_x0000_t202" style="position:absolute;left:0;text-align:left;margin-left:257.65pt;margin-top:4.45pt;width:229.5pt;height:15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WZfAIAAAk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" stroked="f">
            <v:textbox inset="0,0,0,0">
              <w:txbxContent>
                <w:p w:rsidR="00055BFC" w:rsidRDefault="00055BFC">
                  <w:pPr>
                    <w:rPr>
                      <w:rFonts w:ascii="Comic Sans MS" w:eastAsia="Times New Roman" w:hAnsi="Comic Sans MS" w:cs="Comic Sans MS"/>
                      <w:b/>
                      <w:lang w:val="de-DE"/>
                    </w:rPr>
                  </w:pPr>
                  <w:r>
                    <w:rPr>
                      <w:rFonts w:ascii="Comic Sans MS" w:hAnsi="Comic Sans MS" w:cs="Comic Sans MS"/>
                      <w:b/>
                      <w:i/>
                      <w:u w:val="single"/>
                    </w:rPr>
                    <w:t>Coordonnées du président</w:t>
                  </w:r>
                  <w:r>
                    <w:rPr>
                      <w:rFonts w:ascii="Comic Sans MS" w:hAnsi="Comic Sans MS" w:cs="Comic Sans MS"/>
                      <w:b/>
                      <w:i/>
                    </w:rPr>
                    <w:t> :</w:t>
                  </w:r>
                </w:p>
                <w:p w:rsidR="00055BFC" w:rsidRDefault="00055BFC">
                  <w:pPr>
                    <w:tabs>
                      <w:tab w:val="left" w:pos="885"/>
                    </w:tabs>
                    <w:ind w:left="360"/>
                    <w:rPr>
                      <w:rFonts w:ascii="Comic Sans MS" w:eastAsia="Times New Roman" w:hAnsi="Comic Sans MS" w:cs="Comic Sans MS"/>
                      <w:bCs/>
                    </w:rPr>
                  </w:pPr>
                  <w:proofErr w:type="spellStart"/>
                  <w:r>
                    <w:rPr>
                      <w:rFonts w:ascii="Comic Sans MS" w:eastAsia="Times New Roman" w:hAnsi="Comic Sans MS" w:cs="Comic Sans MS"/>
                      <w:b/>
                      <w:lang w:val="de-DE"/>
                    </w:rPr>
                    <w:t>Mme</w:t>
                  </w:r>
                  <w:proofErr w:type="spellEnd"/>
                  <w:r>
                    <w:rPr>
                      <w:rFonts w:ascii="Comic Sans MS" w:eastAsia="Times New Roman" w:hAnsi="Comic Sans MS" w:cs="Comic Sans MS"/>
                      <w:b/>
                      <w:lang w:val="de-DE"/>
                    </w:rPr>
                    <w:t xml:space="preserve"> Nathalie FRASCARIA-LACOSTE, </w:t>
                  </w:r>
                </w:p>
                <w:p w:rsidR="00055BFC" w:rsidRDefault="00055BFC">
                  <w:pPr>
                    <w:ind w:left="360"/>
                    <w:rPr>
                      <w:rFonts w:ascii="Comic Sans MS" w:eastAsia="Times New Roman" w:hAnsi="Comic Sans MS" w:cs="Comic Sans MS"/>
                      <w:bCs/>
                      <w:iCs/>
                    </w:rPr>
                  </w:pPr>
                  <w:r>
                    <w:rPr>
                      <w:rFonts w:ascii="Comic Sans MS" w:eastAsia="Times New Roman" w:hAnsi="Comic Sans MS" w:cs="Comic Sans MS"/>
                      <w:bCs/>
                    </w:rPr>
                    <w:t>Agro Paris Tech, 16 rue Claude Bernard, 75231 Paris cedex 05</w:t>
                  </w:r>
                </w:p>
                <w:p w:rsidR="00055BFC" w:rsidRDefault="00055BFC">
                  <w:pPr>
                    <w:ind w:left="360"/>
                    <w:rPr>
                      <w:rFonts w:ascii="Comic Sans MS" w:eastAsia="Times New Roman" w:hAnsi="Comic Sans MS" w:cs="Comic Sans MS"/>
                      <w:bCs/>
                      <w:iCs/>
                    </w:rPr>
                  </w:pPr>
                  <w:proofErr w:type="gramStart"/>
                  <w:r>
                    <w:rPr>
                      <w:rFonts w:ascii="Comic Sans MS" w:eastAsia="Times New Roman" w:hAnsi="Comic Sans MS" w:cs="Comic Sans MS"/>
                      <w:bCs/>
                      <w:iCs/>
                    </w:rPr>
                    <w:t>tél</w:t>
                  </w:r>
                  <w:proofErr w:type="gramEnd"/>
                  <w:r>
                    <w:rPr>
                      <w:rFonts w:ascii="Comic Sans MS" w:eastAsia="Times New Roman" w:hAnsi="Comic Sans MS" w:cs="Comic Sans MS"/>
                      <w:bCs/>
                      <w:iCs/>
                    </w:rPr>
                    <w:t xml:space="preserve"> : 01 45 49 89 22</w:t>
                  </w:r>
                </w:p>
                <w:p w:rsidR="00055BFC" w:rsidRDefault="00055BFC">
                  <w:pPr>
                    <w:ind w:left="360"/>
                    <w:rPr>
                      <w:rFonts w:ascii="Comic Sans MS" w:eastAsia="Times New Roman" w:hAnsi="Comic Sans MS" w:cs="Comic Sans MS"/>
                      <w:iCs/>
                    </w:rPr>
                  </w:pPr>
                  <w:proofErr w:type="gramStart"/>
                  <w:r>
                    <w:rPr>
                      <w:rFonts w:ascii="Comic Sans MS" w:eastAsia="Times New Roman" w:hAnsi="Comic Sans MS" w:cs="Comic Sans MS"/>
                      <w:bCs/>
                      <w:iCs/>
                    </w:rPr>
                    <w:t>fa</w:t>
                  </w:r>
                  <w:r>
                    <w:rPr>
                      <w:rFonts w:ascii="Comic Sans MS" w:eastAsia="Times New Roman" w:hAnsi="Comic Sans MS" w:cs="Comic Sans MS"/>
                      <w:iCs/>
                    </w:rPr>
                    <w:t>x</w:t>
                  </w:r>
                  <w:proofErr w:type="gramEnd"/>
                  <w:r>
                    <w:rPr>
                      <w:rFonts w:ascii="Comic Sans MS" w:eastAsia="Times New Roman" w:hAnsi="Comic Sans MS" w:cs="Comic Sans MS"/>
                      <w:iCs/>
                    </w:rPr>
                    <w:t> : 04 99 61 23 93</w:t>
                  </w:r>
                </w:p>
                <w:p w:rsidR="00055BFC" w:rsidRDefault="00055BFC">
                  <w:r>
                    <w:rPr>
                      <w:rFonts w:ascii="Comic Sans MS" w:eastAsia="Times New Roman" w:hAnsi="Comic Sans MS" w:cs="Comic Sans MS"/>
                      <w:iCs/>
                    </w:rPr>
                    <w:t xml:space="preserve">mél : </w:t>
                  </w:r>
                  <w:hyperlink r:id="rId10" w:history="1">
                    <w:r>
                      <w:rPr>
                        <w:rStyle w:val="Lienhypertexte"/>
                        <w:rFonts w:ascii="Comic Sans MS" w:eastAsia="Times New Roman" w:hAnsi="Comic Sans MS" w:cs="Comic Sans MS"/>
                        <w:iCs/>
                      </w:rPr>
                      <w:t>nathalie.frascaria-lacoste@agroparistech.fr</w:t>
                    </w:r>
                  </w:hyperlink>
                  <w:r>
                    <w:rPr>
                      <w:rFonts w:ascii="Comic Sans MS" w:eastAsia="Times New Roman" w:hAnsi="Comic Sans MS" w:cs="Comic Sans MS"/>
                      <w:iCs/>
                    </w:rPr>
                    <w:t xml:space="preserve"> </w:t>
                  </w:r>
                </w:p>
                <w:p w:rsidR="00055BFC" w:rsidRDefault="00055BFC"/>
              </w:txbxContent>
            </v:textbox>
          </v:shape>
        </w:pic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Bioclimatologie</w:t>
      </w:r>
    </w:p>
    <w:p w:rsidR="007B1E56" w:rsidRDefault="007B1E56">
      <w:pPr>
        <w:ind w:left="360"/>
        <w:jc w:val="both"/>
      </w:pPr>
      <w:r>
        <w:rPr>
          <w:rFonts w:ascii="Comic Sans MS" w:eastAsia="Times New Roman" w:hAnsi="Comic Sans MS" w:cs="Comic Sans MS"/>
          <w:sz w:val="20"/>
          <w:szCs w:val="20"/>
        </w:rPr>
        <w:t>Biologie des populations et des écosystèmes</w:t>
      </w:r>
    </w:p>
    <w:p w:rsidR="007B1E56" w:rsidRDefault="007B1E56">
      <w:pPr>
        <w:ind w:left="360"/>
        <w:jc w:val="both"/>
        <w:rPr>
          <w:rFonts w:ascii="Comic Sans MS" w:eastAsia="Times New Roman" w:hAnsi="Comic Sans MS" w:cs="Comic Sans MS"/>
          <w:sz w:val="20"/>
          <w:szCs w:val="20"/>
        </w:rPr>
      </w:pPr>
      <w:r>
        <w:t>Botanique forestière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Botanique, biologie végétale, Ecologie végétale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Environnement</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Génétique des populations</w:t>
      </w:r>
    </w:p>
    <w:p w:rsidR="007B1E56" w:rsidRDefault="007B1E56">
      <w:pPr>
        <w:ind w:left="360"/>
        <w:jc w:val="both"/>
      </w:pPr>
      <w:r>
        <w:rPr>
          <w:rFonts w:ascii="Comic Sans MS" w:eastAsia="Times New Roman" w:hAnsi="Comic Sans MS" w:cs="Comic Sans MS"/>
          <w:sz w:val="20"/>
          <w:szCs w:val="20"/>
        </w:rPr>
        <w:t xml:space="preserve">Géologie                                                      </w:t>
      </w:r>
    </w:p>
    <w:p w:rsidR="007B1E56" w:rsidRDefault="00D67AA5">
      <w:pPr>
        <w:ind w:left="360"/>
        <w:jc w:val="both"/>
        <w:rPr>
          <w:rFonts w:ascii="Comic Sans MS" w:eastAsia="Times New Roman" w:hAnsi="Comic Sans MS" w:cs="Comic Sans MS"/>
          <w:sz w:val="20"/>
          <w:szCs w:val="20"/>
        </w:rPr>
      </w:pPr>
      <w:r w:rsidRPr="00D67AA5">
        <w:rPr>
          <w:noProof/>
        </w:rPr>
        <w:pict>
          <v:shape id="Text Box 21" o:spid="_x0000_s1029" type="#_x0000_t202" style="position:absolute;left:0;text-align:left;margin-left:238.7pt;margin-top:6.05pt;width:27.95pt;height:13.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" stroked="f">
            <v:textbox inset="0,0,0,0">
              <w:txbxContent>
                <w:p w:rsidR="00055BFC" w:rsidRDefault="00055BFC"/>
              </w:txbxContent>
            </v:textbox>
          </v:shape>
        </w:pict>
      </w:r>
      <w:r w:rsidR="007B1E56">
        <w:rPr>
          <w:rFonts w:ascii="Comic Sans MS" w:eastAsia="Times New Roman" w:hAnsi="Comic Sans MS" w:cs="Comic Sans MS"/>
          <w:sz w:val="20"/>
          <w:szCs w:val="20"/>
        </w:rPr>
        <w:t xml:space="preserve">Halieutique                           </w:t>
      </w:r>
      <w:r w:rsidR="007B1E56">
        <w:rPr>
          <w:rFonts w:ascii="Comic Sans MS" w:eastAsia="Times New Roman" w:hAnsi="Comic Sans MS" w:cs="Comic Sans MS"/>
          <w:sz w:val="20"/>
          <w:szCs w:val="20"/>
        </w:rPr>
        <w:tab/>
        <w:t xml:space="preserv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Hydrologie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Microbiologie des sols et des eaux</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Paysage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Pédologie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Sciences des sols</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Zoologie, biologie animale, écologie animale</w:t>
      </w:r>
    </w:p>
    <w:p w:rsidR="007B1E56" w:rsidRDefault="007B1E56">
      <w:pPr>
        <w:pStyle w:val="Titre3"/>
        <w:tabs>
          <w:tab w:val="left" w:pos="142"/>
        </w:tabs>
        <w:ind w:left="0"/>
        <w:rPr>
          <w:rFonts w:ascii="Comic Sans MS" w:eastAsia="Times New Roman" w:hAnsi="Comic Sans MS" w:cs="Comic Sans MS"/>
          <w:sz w:val="20"/>
        </w:rPr>
      </w:pP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Section 3 : Mathématiques – Physique – Mécanisation – Génie rural et industriel</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t xml:space="preserve"> :                </w:t>
      </w:r>
      <w:r w:rsidR="00D67AA5" w:rsidRPr="00D67AA5">
        <w:rPr>
          <w:noProof/>
        </w:rPr>
        <w:pict>
          <v:shape id="Text Box 14" o:spid="_x0000_s1030" type="#_x0000_t202" style="position:absolute;left:0;text-align:left;margin-left:261pt;margin-top:6.55pt;width:222.35pt;height:143.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" stroked="f">
            <v:textbox inset="0,0,0,0">
              <w:txbxContent>
                <w:p w:rsidR="00055BFC" w:rsidRDefault="00055BFC">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w:t>
                  </w:r>
                </w:p>
                <w:p w:rsidR="00055BFC" w:rsidRDefault="00055BFC">
                  <w:pPr>
                    <w:rPr>
                      <w:rFonts w:ascii="Comic Sans MS" w:eastAsia="Times New Roman" w:hAnsi="Comic Sans MS" w:cs="Comic Sans MS"/>
                      <w:bCs/>
                    </w:rPr>
                  </w:pPr>
                  <w:r>
                    <w:rPr>
                      <w:rFonts w:ascii="Comic Sans MS" w:eastAsia="Times New Roman" w:hAnsi="Comic Sans MS" w:cs="Comic Sans MS"/>
                      <w:b/>
                    </w:rPr>
                    <w:t>M. Alain LE BAIL,</w:t>
                  </w:r>
                </w:p>
                <w:p w:rsidR="00055BFC" w:rsidRDefault="00055BFC">
                  <w:pPr>
                    <w:rPr>
                      <w:rFonts w:ascii="Comic Sans MS" w:eastAsia="Times New Roman" w:hAnsi="Comic Sans MS" w:cs="Comic Sans MS"/>
                      <w:bCs/>
                    </w:rPr>
                  </w:pPr>
                  <w:r>
                    <w:rPr>
                      <w:rFonts w:ascii="Comic Sans MS" w:eastAsia="Times New Roman" w:hAnsi="Comic Sans MS" w:cs="Comic Sans MS"/>
                      <w:bCs/>
                    </w:rPr>
                    <w:t xml:space="preserve">ONIRIS, rue de la </w:t>
                  </w:r>
                  <w:proofErr w:type="spellStart"/>
                  <w:r>
                    <w:rPr>
                      <w:rFonts w:ascii="Comic Sans MS" w:eastAsia="Times New Roman" w:hAnsi="Comic Sans MS" w:cs="Comic Sans MS"/>
                      <w:bCs/>
                    </w:rPr>
                    <w:t>Géraudière</w:t>
                  </w:r>
                  <w:proofErr w:type="spellEnd"/>
                  <w:r>
                    <w:rPr>
                      <w:rFonts w:ascii="Comic Sans MS" w:eastAsia="Times New Roman" w:hAnsi="Comic Sans MS" w:cs="Comic Sans MS"/>
                      <w:bCs/>
                    </w:rPr>
                    <w:t>, BP 82225, 4322 Nantes cedex 03</w:t>
                  </w:r>
                </w:p>
                <w:p w:rsidR="00055BFC" w:rsidRDefault="00055BFC">
                  <w:pPr>
                    <w:rPr>
                      <w:rFonts w:ascii="Comic Sans MS" w:eastAsia="Times New Roman" w:hAnsi="Comic Sans MS" w:cs="Comic Sans MS"/>
                      <w:bCs/>
                    </w:rPr>
                  </w:pPr>
                  <w:proofErr w:type="gramStart"/>
                  <w:r>
                    <w:rPr>
                      <w:rFonts w:ascii="Comic Sans MS" w:eastAsia="Times New Roman" w:hAnsi="Comic Sans MS" w:cs="Comic Sans MS"/>
                      <w:bCs/>
                    </w:rPr>
                    <w:t>tél</w:t>
                  </w:r>
                  <w:proofErr w:type="gramEnd"/>
                  <w:r>
                    <w:rPr>
                      <w:rFonts w:ascii="Comic Sans MS" w:eastAsia="Times New Roman" w:hAnsi="Comic Sans MS" w:cs="Comic Sans MS"/>
                      <w:bCs/>
                    </w:rPr>
                    <w:t xml:space="preserve"> : 02 51 78 54 73</w:t>
                  </w:r>
                </w:p>
                <w:p w:rsidR="00055BFC" w:rsidRDefault="00055BFC">
                  <w:pPr>
                    <w:rPr>
                      <w:rFonts w:ascii="Comic Sans MS" w:eastAsia="Times New Roman" w:hAnsi="Comic Sans MS" w:cs="Comic Sans MS"/>
                      <w:iCs/>
                    </w:rPr>
                  </w:pPr>
                  <w:proofErr w:type="gramStart"/>
                  <w:r>
                    <w:rPr>
                      <w:rFonts w:ascii="Comic Sans MS" w:eastAsia="Times New Roman" w:hAnsi="Comic Sans MS" w:cs="Comic Sans MS"/>
                      <w:bCs/>
                    </w:rPr>
                    <w:t>fax</w:t>
                  </w:r>
                  <w:proofErr w:type="gramEnd"/>
                  <w:r>
                    <w:rPr>
                      <w:rFonts w:ascii="Comic Sans MS" w:eastAsia="Times New Roman" w:hAnsi="Comic Sans MS" w:cs="Comic Sans MS"/>
                      <w:bCs/>
                    </w:rPr>
                    <w:t> : 02 51 78 54 67</w:t>
                  </w:r>
                </w:p>
                <w:p w:rsidR="00055BFC" w:rsidRDefault="00055BFC">
                  <w:pPr>
                    <w:rPr>
                      <w:rFonts w:eastAsia="Times New Roman"/>
                      <w:sz w:val="22"/>
                    </w:rPr>
                  </w:pPr>
                  <w:r>
                    <w:rPr>
                      <w:rFonts w:ascii="Comic Sans MS" w:eastAsia="Times New Roman" w:hAnsi="Comic Sans MS" w:cs="Comic Sans MS"/>
                      <w:iCs/>
                    </w:rPr>
                    <w:t xml:space="preserve">mél : </w:t>
                  </w:r>
                  <w:hyperlink r:id="rId11" w:history="1">
                    <w:r>
                      <w:rPr>
                        <w:rStyle w:val="Lienhypertexte"/>
                        <w:rFonts w:ascii="Comic Sans MS" w:eastAsia="Times New Roman" w:hAnsi="Comic Sans MS" w:cs="Comic Sans MS"/>
                        <w:iCs/>
                      </w:rPr>
                      <w:t>alain.lebail@oniris-nantes.fr</w:t>
                    </w:r>
                  </w:hyperlink>
                  <w:r>
                    <w:rPr>
                      <w:rFonts w:ascii="Comic Sans MS" w:eastAsia="Times New Roman" w:hAnsi="Comic Sans MS" w:cs="Comic Sans MS"/>
                      <w:iCs/>
                    </w:rPr>
                    <w:t xml:space="preserve"> </w:t>
                  </w:r>
                </w:p>
                <w:p w:rsidR="00055BFC" w:rsidRDefault="00055BFC">
                  <w:pPr>
                    <w:rPr>
                      <w:rFonts w:eastAsia="Times New Roman"/>
                      <w:sz w:val="22"/>
                    </w:rPr>
                  </w:pPr>
                </w:p>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Pr>
                    <w:rPr>
                      <w:rFonts w:eastAsia="Times New Roman"/>
                      <w:b/>
                      <w:i/>
                      <w:sz w:val="22"/>
                    </w:rPr>
                  </w:pPr>
                </w:p>
                <w:p w:rsidR="00055BFC" w:rsidRDefault="00055BFC">
                  <w:pPr>
                    <w:rPr>
                      <w:rFonts w:eastAsia="Times New Roman"/>
                      <w:b/>
                      <w:i/>
                      <w:sz w:val="22"/>
                    </w:rPr>
                  </w:pPr>
                </w:p>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Pr>
                    <w:rPr>
                      <w:rFonts w:eastAsia="Times New Roman"/>
                      <w:sz w:val="22"/>
                    </w:rPr>
                  </w:pPr>
                </w:p>
                <w:p w:rsidR="00055BFC" w:rsidRDefault="00055BFC">
                  <w:pPr>
                    <w:rPr>
                      <w:rFonts w:eastAsia="Times New Roman"/>
                      <w:sz w:val="22"/>
                    </w:rPr>
                  </w:pPr>
                </w:p>
                <w:p w:rsidR="00055BFC" w:rsidRDefault="00055BFC">
                  <w:pPr>
                    <w:rPr>
                      <w:rFonts w:eastAsia="Times New Roman"/>
                      <w:sz w:val="22"/>
                    </w:rPr>
                  </w:pPr>
                </w:p>
                <w:p w:rsidR="00055BFC" w:rsidRDefault="00055BFC">
                  <w:pPr>
                    <w:rPr>
                      <w:rFonts w:eastAsia="Times New Roman"/>
                      <w:sz w:val="22"/>
                    </w:rPr>
                  </w:pPr>
                </w:p>
                <w:p w:rsidR="00055BFC" w:rsidRDefault="00055BFC">
                  <w:pPr>
                    <w:rPr>
                      <w:rFonts w:eastAsia="Times New Roman"/>
                      <w:b/>
                      <w:i/>
                      <w:sz w:val="22"/>
                    </w:rPr>
                  </w:pPr>
                </w:p>
                <w:p w:rsidR="00055BFC" w:rsidRDefault="00055BFC">
                  <w:pPr>
                    <w:rPr>
                      <w:rFonts w:eastAsia="Times New Roman"/>
                      <w:sz w:val="22"/>
                    </w:rPr>
                  </w:pPr>
                </w:p>
                <w:p w:rsidR="00055BFC" w:rsidRDefault="00055BFC"/>
                <w:p w:rsidR="00055BFC" w:rsidRDefault="00055BFC"/>
              </w:txbxContent>
            </v:textbox>
          </v:shape>
        </w:pic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Automatique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Electronique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Electrotechnique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Génie civil</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Génie des équipements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Génie des procédés agro-industriels</w:t>
      </w:r>
    </w:p>
    <w:p w:rsidR="007B1E56" w:rsidRDefault="007B1E56">
      <w:pPr>
        <w:spacing w:before="240"/>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Génie horticole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Génie industriel alimentaire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Génie rural – Hydraulique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Informatique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Machinisme agricole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Mathématiques – Statistique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Mécanique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lastRenderedPageBreak/>
        <w:t>Modélisation</w:t>
      </w:r>
    </w:p>
    <w:p w:rsidR="007B1E56" w:rsidRDefault="007B1E56">
      <w:pPr>
        <w:ind w:left="360"/>
        <w:jc w:val="both"/>
        <w:rPr>
          <w:rFonts w:eastAsia="Times New Roman"/>
          <w:b/>
          <w:sz w:val="22"/>
          <w:szCs w:val="20"/>
        </w:rPr>
      </w:pPr>
      <w:r>
        <w:rPr>
          <w:rFonts w:ascii="Comic Sans MS" w:eastAsia="Times New Roman" w:hAnsi="Comic Sans MS" w:cs="Comic Sans MS"/>
          <w:sz w:val="20"/>
          <w:szCs w:val="20"/>
        </w:rPr>
        <w:t>Physique</w:t>
      </w:r>
    </w:p>
    <w:p w:rsidR="007B1E56" w:rsidRDefault="007B1E56">
      <w:pPr>
        <w:pStyle w:val="Titre3"/>
        <w:tabs>
          <w:tab w:val="left" w:pos="142"/>
        </w:tabs>
        <w:ind w:left="0"/>
        <w:rPr>
          <w:rFonts w:eastAsia="Times New Roman"/>
        </w:rPr>
      </w:pPr>
    </w:p>
    <w:p w:rsidR="007B1E56" w:rsidRDefault="00D67AA5">
      <w:pPr>
        <w:pStyle w:val="Titre3"/>
        <w:tabs>
          <w:tab w:val="left" w:pos="142"/>
        </w:tabs>
        <w:ind w:left="0"/>
      </w:pPr>
      <w:r>
        <w:rPr>
          <w:noProof/>
        </w:rPr>
        <w:pict>
          <v:shape id="Text Box 19" o:spid="_x0000_s1031" type="#_x0000_t202" style="position:absolute;left:0;text-align:left;margin-left:332.3pt;margin-top:7.6pt;width:107.15pt;height:14.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" stroked="f">
            <v:textbox inset="0,0,0,0">
              <w:txbxContent>
                <w:p w:rsidR="00055BFC" w:rsidRDefault="00055BFC"/>
              </w:txbxContent>
            </v:textbox>
          </v:shape>
        </w:pict>
      </w:r>
      <w:r w:rsidR="007B1E56">
        <w:rPr>
          <w:rFonts w:ascii="Comic Sans MS" w:eastAsia="Times New Roman" w:hAnsi="Comic Sans MS" w:cs="Comic Sans MS"/>
          <w:sz w:val="20"/>
        </w:rPr>
        <w:t>Section 4 : Chimie – Technologie – Sciences des aliments</w:t>
      </w:r>
    </w:p>
    <w:p w:rsidR="007B1E56" w:rsidRDefault="00D67AA5">
      <w:pPr>
        <w:ind w:left="360"/>
        <w:jc w:val="both"/>
        <w:rPr>
          <w:rFonts w:ascii="Comic Sans MS" w:eastAsia="Times New Roman" w:hAnsi="Comic Sans MS" w:cs="Comic Sans MS"/>
          <w:sz w:val="20"/>
          <w:szCs w:val="20"/>
        </w:rPr>
      </w:pPr>
      <w:r w:rsidRPr="00D67AA5">
        <w:rPr>
          <w:noProof/>
        </w:rPr>
        <w:pict>
          <v:shape id="Text Box 15" o:spid="_x0000_s1032" type="#_x0000_t202" style="position:absolute;left:0;text-align:left;margin-left:260.35pt;margin-top:8.8pt;width:193.5pt;height:135.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" stroked="f">
            <v:textbox inset="0,0,0,0">
              <w:txbxContent>
                <w:p w:rsidR="00055BFC" w:rsidRDefault="00055BFC">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055BFC" w:rsidRDefault="00055BFC">
                  <w:pPr>
                    <w:rPr>
                      <w:rFonts w:ascii="Comic Sans MS" w:hAnsi="Comic Sans MS" w:cs="Comic Sans MS"/>
                      <w:b/>
                      <w:bCs/>
                    </w:rPr>
                  </w:pPr>
                  <w:r>
                    <w:rPr>
                      <w:rFonts w:ascii="Comic Sans MS" w:eastAsia="Times New Roman" w:hAnsi="Comic Sans MS" w:cs="Comic Sans MS"/>
                      <w:b/>
                    </w:rPr>
                    <w:t>Mme Françoise NAU,</w:t>
                  </w:r>
                </w:p>
                <w:p w:rsidR="00055BFC" w:rsidRDefault="00055BFC">
                  <w:pPr>
                    <w:rPr>
                      <w:rFonts w:ascii="Comic Sans MS" w:eastAsia="Times New Roman" w:hAnsi="Comic Sans MS" w:cs="Comic Sans MS"/>
                      <w:bCs/>
                    </w:rPr>
                  </w:pPr>
                  <w:proofErr w:type="spellStart"/>
                  <w:r>
                    <w:rPr>
                      <w:rFonts w:ascii="Comic Sans MS" w:hAnsi="Comic Sans MS" w:cs="Comic Sans MS"/>
                      <w:b/>
                      <w:bCs/>
                    </w:rPr>
                    <w:t>Agrocampus</w:t>
                  </w:r>
                  <w:proofErr w:type="spellEnd"/>
                  <w:r>
                    <w:rPr>
                      <w:rFonts w:ascii="Comic Sans MS" w:hAnsi="Comic Sans MS" w:cs="Comic Sans MS"/>
                      <w:b/>
                      <w:bCs/>
                    </w:rPr>
                    <w:t xml:space="preserve"> Ouest</w:t>
                  </w:r>
                  <w:r>
                    <w:rPr>
                      <w:rFonts w:ascii="Comic Sans MS" w:hAnsi="Comic Sans MS" w:cs="Comic Sans MS"/>
                      <w:bCs/>
                    </w:rPr>
                    <w:t>, centre de Rennes, 65 rue de Saint Brieuc,</w:t>
                  </w:r>
                </w:p>
                <w:p w:rsidR="00055BFC" w:rsidRDefault="00055BFC">
                  <w:pPr>
                    <w:rPr>
                      <w:rFonts w:ascii="Comic Sans MS" w:eastAsia="Times New Roman" w:hAnsi="Comic Sans MS" w:cs="Comic Sans MS"/>
                      <w:bCs/>
                    </w:rPr>
                  </w:pPr>
                  <w:r>
                    <w:rPr>
                      <w:rFonts w:ascii="Comic Sans MS" w:eastAsia="Times New Roman" w:hAnsi="Comic Sans MS" w:cs="Comic Sans MS"/>
                      <w:bCs/>
                    </w:rPr>
                    <w:t>35042 Rennes cedex</w:t>
                  </w:r>
                </w:p>
                <w:p w:rsidR="00055BFC" w:rsidRDefault="00055BFC">
                  <w:proofErr w:type="gramStart"/>
                  <w:r>
                    <w:rPr>
                      <w:rFonts w:ascii="Comic Sans MS" w:eastAsia="Times New Roman" w:hAnsi="Comic Sans MS" w:cs="Comic Sans MS"/>
                      <w:bCs/>
                    </w:rPr>
                    <w:t>tél</w:t>
                  </w:r>
                  <w:proofErr w:type="gramEnd"/>
                  <w:r>
                    <w:rPr>
                      <w:rFonts w:ascii="Comic Sans MS" w:eastAsia="Times New Roman" w:hAnsi="Comic Sans MS" w:cs="Comic Sans MS"/>
                      <w:bCs/>
                    </w:rPr>
                    <w:t> : 02 23 48 55 80</w:t>
                  </w:r>
                </w:p>
                <w:p w:rsidR="00055BFC" w:rsidRDefault="00D67AA5">
                  <w:pPr>
                    <w:rPr>
                      <w:rFonts w:ascii="Comic Sans MS" w:eastAsia="Comic Sans MS" w:hAnsi="Comic Sans MS" w:cs="Comic Sans MS"/>
                      <w:bCs/>
                    </w:rPr>
                  </w:pPr>
                  <w:hyperlink r:id="rId12" w:history="1">
                    <w:r w:rsidR="00055BFC">
                      <w:rPr>
                        <w:rStyle w:val="Lienhypertexte"/>
                        <w:rFonts w:ascii="Comic Sans MS" w:eastAsia="Times New Roman" w:hAnsi="Comic Sans MS" w:cs="Comic Sans MS"/>
                        <w:bCs/>
                      </w:rPr>
                      <w:t>francoise.nau@agrocampus-ouest.fr</w:t>
                    </w:r>
                  </w:hyperlink>
                  <w:r w:rsidR="00055BFC">
                    <w:rPr>
                      <w:rFonts w:ascii="Comic Sans MS" w:eastAsia="Times New Roman" w:hAnsi="Comic Sans MS" w:cs="Comic Sans MS"/>
                      <w:bCs/>
                    </w:rPr>
                    <w:t xml:space="preserve"> </w:t>
                  </w:r>
                </w:p>
                <w:p w:rsidR="00055BFC" w:rsidRDefault="00055BFC">
                  <w:pPr>
                    <w:rPr>
                      <w:rFonts w:ascii="Comic Sans MS" w:eastAsia="Times New Roman" w:hAnsi="Comic Sans MS" w:cs="Comic Sans MS"/>
                      <w:i/>
                    </w:rPr>
                  </w:pPr>
                  <w:r>
                    <w:rPr>
                      <w:rFonts w:ascii="Comic Sans MS" w:eastAsia="Comic Sans MS" w:hAnsi="Comic Sans MS" w:cs="Comic Sans MS"/>
                      <w:bCs/>
                    </w:rPr>
                    <w:t xml:space="preserve"> </w:t>
                  </w:r>
                </w:p>
                <w:p w:rsidR="00055BFC" w:rsidRDefault="00055BFC">
                  <w:pPr>
                    <w:rPr>
                      <w:rFonts w:ascii="Comic Sans MS" w:eastAsia="Times New Roman" w:hAnsi="Comic Sans MS" w:cs="Comic Sans MS"/>
                      <w:i/>
                    </w:rPr>
                  </w:pPr>
                </w:p>
              </w:txbxContent>
            </v:textbox>
          </v:shape>
        </w:pict>
      </w:r>
      <w:r w:rsidR="007B1E56">
        <w:rPr>
          <w:rFonts w:ascii="Comic Sans MS" w:eastAsia="Times New Roman" w:hAnsi="Comic Sans MS" w:cs="Comic Sans MS"/>
          <w:b/>
          <w:i/>
          <w:sz w:val="20"/>
          <w:szCs w:val="20"/>
          <w:u w:val="single"/>
        </w:rPr>
        <w:t>Mots clés</w:t>
      </w:r>
      <w:r w:rsidR="007B1E56">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Biochimie industrielle alimentaire</w:t>
      </w:r>
      <w:r>
        <w:rPr>
          <w:rFonts w:ascii="Comic Sans MS" w:eastAsia="Times New Roman" w:hAnsi="Comic Sans MS" w:cs="Comic Sans MS"/>
          <w:sz w:val="20"/>
          <w:szCs w:val="20"/>
        </w:rPr>
        <w:tab/>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Biophysique alimentaire, rhéologie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Chimie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Chimie analytique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Hygiène et industrie des aliments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Microbiologie alimentaire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Nutrition humaine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Science de la consommation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Sécurité des aliments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Technologies</w:t>
      </w:r>
    </w:p>
    <w:p w:rsidR="007B1E56" w:rsidRDefault="007B1E56">
      <w:pPr>
        <w:ind w:left="360"/>
        <w:jc w:val="both"/>
        <w:rPr>
          <w:rFonts w:ascii="Comic Sans MS" w:eastAsia="Times New Roman" w:hAnsi="Comic Sans MS" w:cs="Comic Sans MS"/>
          <w:b/>
          <w:sz w:val="20"/>
          <w:szCs w:val="20"/>
        </w:rPr>
      </w:pPr>
      <w:r>
        <w:rPr>
          <w:rFonts w:ascii="Comic Sans MS" w:eastAsia="Times New Roman" w:hAnsi="Comic Sans MS" w:cs="Comic Sans MS"/>
          <w:sz w:val="20"/>
          <w:szCs w:val="20"/>
        </w:rPr>
        <w:t>Toxicologie des aliments</w:t>
      </w:r>
    </w:p>
    <w:p w:rsidR="007B1E56" w:rsidRDefault="007B1E56">
      <w:pPr>
        <w:pStyle w:val="Titre3"/>
        <w:tabs>
          <w:tab w:val="left" w:pos="142"/>
        </w:tabs>
        <w:ind w:left="0"/>
        <w:rPr>
          <w:rFonts w:ascii="Comic Sans MS" w:eastAsia="Times New Roman" w:hAnsi="Comic Sans MS" w:cs="Comic Sans MS"/>
          <w:sz w:val="20"/>
        </w:rPr>
      </w:pP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Section 5 : Production végétale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proofErr w:type="spellStart"/>
      <w:r>
        <w:rPr>
          <w:rFonts w:ascii="Comic Sans MS" w:eastAsia="Times New Roman" w:hAnsi="Comic Sans MS" w:cs="Comic Sans MS"/>
          <w:sz w:val="20"/>
          <w:szCs w:val="20"/>
        </w:rPr>
        <w:t>Aboriculture</w:t>
      </w:r>
      <w:proofErr w:type="spellEnd"/>
      <w:r w:rsidR="00D67AA5" w:rsidRPr="00D67AA5">
        <w:rPr>
          <w:noProof/>
        </w:rPr>
        <w:pict>
          <v:shape id="Text Box 16" o:spid="_x0000_s1033" type="#_x0000_t202" style="position:absolute;left:0;text-align:left;margin-left:258.55pt;margin-top:9.3pt;width:200.7pt;height:174.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" stroked="f">
            <v:textbox inset="0,0,0,0">
              <w:txbxContent>
                <w:p w:rsidR="00055BFC" w:rsidRDefault="00055BFC">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w:t>
                  </w:r>
                </w:p>
                <w:p w:rsidR="00055BFC" w:rsidRDefault="00055BFC">
                  <w:pPr>
                    <w:rPr>
                      <w:rFonts w:ascii="Comic Sans MS" w:eastAsia="Times New Roman" w:hAnsi="Comic Sans MS" w:cs="Comic Sans MS"/>
                    </w:rPr>
                  </w:pPr>
                  <w:r>
                    <w:rPr>
                      <w:rFonts w:ascii="Comic Sans MS" w:eastAsia="Times New Roman" w:hAnsi="Comic Sans MS" w:cs="Comic Sans MS"/>
                      <w:b/>
                    </w:rPr>
                    <w:t>M. Pierre BERTHOMIEU,</w:t>
                  </w:r>
                </w:p>
                <w:p w:rsidR="00055BFC" w:rsidRDefault="00055BFC">
                  <w:pPr>
                    <w:pStyle w:val="NormalWeb"/>
                    <w:spacing w:before="0" w:after="0"/>
                    <w:rPr>
                      <w:rFonts w:ascii="Comic Sans MS" w:eastAsia="Times New Roman" w:hAnsi="Comic Sans MS" w:cs="Comic Sans MS"/>
                    </w:rPr>
                  </w:pPr>
                  <w:r>
                    <w:rPr>
                      <w:rFonts w:ascii="Comic Sans MS" w:eastAsia="Times New Roman" w:hAnsi="Comic Sans MS" w:cs="Comic Sans MS"/>
                    </w:rPr>
                    <w:t>Montpellier Sup Agro,</w:t>
                  </w:r>
                </w:p>
                <w:p w:rsidR="00055BFC" w:rsidRDefault="00055BFC">
                  <w:pPr>
                    <w:pStyle w:val="NormalWeb"/>
                    <w:spacing w:before="0" w:after="0"/>
                    <w:rPr>
                      <w:rFonts w:ascii="Comic Sans MS" w:hAnsi="Comic Sans MS" w:cs="Comic Sans MS"/>
                    </w:rPr>
                  </w:pPr>
                  <w:r>
                    <w:rPr>
                      <w:rFonts w:ascii="Comic Sans MS" w:eastAsia="Times New Roman" w:hAnsi="Comic Sans MS" w:cs="Comic Sans MS"/>
                    </w:rPr>
                    <w:t>2 place Viala</w:t>
                  </w:r>
                  <w:r>
                    <w:rPr>
                      <w:rFonts w:ascii="Comic Sans MS" w:hAnsi="Comic Sans MS" w:cs="Comic Sans MS"/>
                    </w:rPr>
                    <w:t xml:space="preserve">, </w:t>
                  </w:r>
                </w:p>
                <w:p w:rsidR="00055BFC" w:rsidRDefault="00055BFC">
                  <w:pPr>
                    <w:pStyle w:val="NormalWeb"/>
                    <w:spacing w:before="0" w:after="0"/>
                    <w:rPr>
                      <w:rFonts w:ascii="Comic Sans MS" w:eastAsia="Times New Roman" w:hAnsi="Comic Sans MS" w:cs="Comic Sans MS"/>
                      <w:bCs/>
                    </w:rPr>
                  </w:pPr>
                  <w:r>
                    <w:rPr>
                      <w:rFonts w:ascii="Comic Sans MS" w:hAnsi="Comic Sans MS" w:cs="Comic Sans MS"/>
                    </w:rPr>
                    <w:t>34060 Montpellier cedex 2</w:t>
                  </w:r>
                </w:p>
                <w:p w:rsidR="00055BFC" w:rsidRDefault="00055BFC">
                  <w:pPr>
                    <w:rPr>
                      <w:rFonts w:ascii="Comic Sans MS" w:eastAsia="Times New Roman" w:hAnsi="Comic Sans MS" w:cs="Comic Sans MS"/>
                      <w:bCs/>
                    </w:rPr>
                  </w:pPr>
                  <w:proofErr w:type="gramStart"/>
                  <w:r>
                    <w:rPr>
                      <w:rFonts w:ascii="Comic Sans MS" w:eastAsia="Times New Roman" w:hAnsi="Comic Sans MS" w:cs="Comic Sans MS"/>
                      <w:bCs/>
                    </w:rPr>
                    <w:t>tél</w:t>
                  </w:r>
                  <w:proofErr w:type="gramEnd"/>
                  <w:r>
                    <w:rPr>
                      <w:rFonts w:ascii="Comic Sans MS" w:eastAsia="Times New Roman" w:hAnsi="Comic Sans MS" w:cs="Comic Sans MS"/>
                      <w:bCs/>
                    </w:rPr>
                    <w:t> : 04 99 61 31 58</w:t>
                  </w:r>
                </w:p>
                <w:p w:rsidR="00055BFC" w:rsidRDefault="00055BFC">
                  <w:pPr>
                    <w:rPr>
                      <w:rFonts w:ascii="Comic Sans MS" w:eastAsia="Times New Roman" w:hAnsi="Comic Sans MS" w:cs="Comic Sans MS"/>
                      <w:bCs/>
                    </w:rPr>
                  </w:pPr>
                  <w:proofErr w:type="gramStart"/>
                  <w:r>
                    <w:rPr>
                      <w:rFonts w:ascii="Comic Sans MS" w:eastAsia="Times New Roman" w:hAnsi="Comic Sans MS" w:cs="Comic Sans MS"/>
                      <w:bCs/>
                    </w:rPr>
                    <w:t>fax</w:t>
                  </w:r>
                  <w:proofErr w:type="gramEnd"/>
                  <w:r>
                    <w:rPr>
                      <w:rFonts w:ascii="Comic Sans MS" w:eastAsia="Times New Roman" w:hAnsi="Comic Sans MS" w:cs="Comic Sans MS"/>
                      <w:bCs/>
                    </w:rPr>
                    <w:t> : 04 99 61</w:t>
                  </w:r>
                </w:p>
                <w:p w:rsidR="00055BFC" w:rsidRDefault="00055BFC">
                  <w:proofErr w:type="gramStart"/>
                  <w:r>
                    <w:rPr>
                      <w:rFonts w:ascii="Comic Sans MS" w:eastAsia="Times New Roman" w:hAnsi="Comic Sans MS" w:cs="Comic Sans MS"/>
                      <w:bCs/>
                    </w:rPr>
                    <w:t>mél</w:t>
                  </w:r>
                  <w:proofErr w:type="gramEnd"/>
                  <w:r>
                    <w:rPr>
                      <w:rFonts w:ascii="Comic Sans MS" w:eastAsia="Times New Roman" w:hAnsi="Comic Sans MS" w:cs="Comic Sans MS"/>
                      <w:bCs/>
                    </w:rPr>
                    <w:t> :</w:t>
                  </w:r>
                </w:p>
                <w:p w:rsidR="00055BFC" w:rsidRDefault="00D67AA5">
                  <w:hyperlink r:id="rId13" w:history="1">
                    <w:r w:rsidR="00055BFC">
                      <w:rPr>
                        <w:rStyle w:val="Lienhypertexte"/>
                        <w:rFonts w:ascii="Comic Sans MS" w:eastAsia="Times New Roman" w:hAnsi="Comic Sans MS" w:cs="Comic Sans MS"/>
                        <w:bCs/>
                      </w:rPr>
                      <w:t>pierre.berthomieu@supagro.inra</w:t>
                    </w:r>
                  </w:hyperlink>
                  <w:r w:rsidR="00055BFC">
                    <w:rPr>
                      <w:rStyle w:val="Lienhypertexte"/>
                      <w:rFonts w:ascii="Comic Sans MS" w:eastAsia="Times New Roman" w:hAnsi="Comic Sans MS" w:cs="Comic Sans MS"/>
                      <w:bCs/>
                    </w:rPr>
                    <w:t>.fr</w:t>
                  </w:r>
                  <w:r w:rsidR="00055BFC">
                    <w:rPr>
                      <w:rFonts w:ascii="Comic Sans MS" w:eastAsia="Times New Roman" w:hAnsi="Comic Sans MS" w:cs="Comic Sans MS"/>
                      <w:bCs/>
                    </w:rPr>
                    <w:t xml:space="preserve"> </w:t>
                  </w:r>
                </w:p>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Pr>
                    <w:rPr>
                      <w:rFonts w:eastAsia="Times New Roman"/>
                      <w:sz w:val="22"/>
                    </w:rPr>
                  </w:pPr>
                  <w:r>
                    <w:rPr>
                      <w:rFonts w:eastAsia="Times New Roman"/>
                      <w:b/>
                      <w:i/>
                      <w:sz w:val="22"/>
                    </w:rPr>
                    <w:t>Adresse du président :</w:t>
                  </w:r>
                </w:p>
                <w:p w:rsidR="00055BFC" w:rsidRDefault="00055BFC">
                  <w:pPr>
                    <w:rPr>
                      <w:rFonts w:eastAsia="Times New Roman"/>
                      <w:sz w:val="22"/>
                    </w:rPr>
                  </w:pPr>
                  <w:r>
                    <w:rPr>
                      <w:rFonts w:eastAsia="Times New Roman"/>
                      <w:sz w:val="22"/>
                    </w:rPr>
                    <w:t>Monsieur BERTHELOT Xavier</w:t>
                  </w:r>
                </w:p>
                <w:p w:rsidR="00055BFC" w:rsidRDefault="00055BFC">
                  <w:pPr>
                    <w:rPr>
                      <w:rFonts w:eastAsia="Times New Roman"/>
                      <w:sz w:val="22"/>
                    </w:rPr>
                  </w:pPr>
                  <w:r>
                    <w:rPr>
                      <w:rFonts w:eastAsia="Times New Roman"/>
                      <w:sz w:val="22"/>
                    </w:rPr>
                    <w:t>ENV Toulouse</w:t>
                  </w:r>
                </w:p>
                <w:p w:rsidR="00055BFC" w:rsidRDefault="00055BFC">
                  <w:pPr>
                    <w:rPr>
                      <w:rFonts w:eastAsia="Times New Roman"/>
                      <w:sz w:val="22"/>
                    </w:rPr>
                  </w:pPr>
                  <w:r>
                    <w:rPr>
                      <w:rFonts w:eastAsia="Times New Roman"/>
                      <w:sz w:val="22"/>
                    </w:rPr>
                    <w:t>23, chemin des Capelles</w:t>
                  </w:r>
                </w:p>
                <w:p w:rsidR="00055BFC" w:rsidRDefault="00055BFC">
                  <w:pPr>
                    <w:rPr>
                      <w:rFonts w:eastAsia="Times New Roman"/>
                      <w:sz w:val="22"/>
                    </w:rPr>
                  </w:pPr>
                  <w:r>
                    <w:rPr>
                      <w:rFonts w:eastAsia="Times New Roman"/>
                      <w:sz w:val="22"/>
                    </w:rPr>
                    <w:t>31076 TOULOUSE cedex</w:t>
                  </w:r>
                </w:p>
                <w:p w:rsidR="00055BFC" w:rsidRDefault="00055BFC">
                  <w:pPr>
                    <w:rPr>
                      <w:rFonts w:eastAsia="Times New Roman"/>
                      <w:sz w:val="22"/>
                    </w:rPr>
                  </w:pPr>
                  <w:r>
                    <w:rPr>
                      <w:rFonts w:eastAsia="Times New Roman"/>
                      <w:sz w:val="22"/>
                    </w:rPr>
                    <w:t>Tel : 05 61 19 38 57</w:t>
                  </w:r>
                </w:p>
                <w:p w:rsidR="00055BFC" w:rsidRDefault="00055BFC">
                  <w:r>
                    <w:rPr>
                      <w:rFonts w:eastAsia="Times New Roman"/>
                      <w:sz w:val="22"/>
                    </w:rPr>
                    <w:t>Fax : 05 61 19 32 73</w:t>
                  </w:r>
                </w:p>
                <w:p w:rsidR="00055BFC" w:rsidRDefault="00055BFC"/>
              </w:txbxContent>
            </v:textbox>
          </v:shape>
        </w:pic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Agronomie</w:t>
      </w:r>
    </w:p>
    <w:p w:rsidR="007B1E56" w:rsidRDefault="007B1E56">
      <w:pPr>
        <w:ind w:left="360"/>
        <w:jc w:val="both"/>
        <w:rPr>
          <w:rFonts w:ascii="Comic Sans MS" w:eastAsia="Comic Sans MS" w:hAnsi="Comic Sans MS" w:cs="Comic Sans MS"/>
          <w:sz w:val="20"/>
          <w:szCs w:val="20"/>
        </w:rPr>
      </w:pPr>
      <w:r>
        <w:rPr>
          <w:rFonts w:ascii="Comic Sans MS" w:eastAsia="Times New Roman" w:hAnsi="Comic Sans MS" w:cs="Comic Sans MS"/>
          <w:sz w:val="20"/>
          <w:szCs w:val="20"/>
        </w:rPr>
        <w:t>Amélioration des plantes  et génétique</w:t>
      </w:r>
    </w:p>
    <w:p w:rsidR="007B1E56" w:rsidRDefault="007B1E56">
      <w:pPr>
        <w:ind w:left="360"/>
        <w:jc w:val="both"/>
        <w:rPr>
          <w:rFonts w:ascii="Comic Sans MS" w:eastAsia="Times New Roman"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Times New Roman" w:hAnsi="Comic Sans MS" w:cs="Comic Sans MS"/>
          <w:sz w:val="20"/>
          <w:szCs w:val="20"/>
        </w:rPr>
        <w:t>végétale</w:t>
      </w:r>
      <w:proofErr w:type="gramEnd"/>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Biotechnologies végétales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Horticulture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Organisation et développement des filières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végétale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Physiologie et écophysiologie végétales</w:t>
      </w:r>
    </w:p>
    <w:p w:rsidR="007B1E56" w:rsidRDefault="007B1E56">
      <w:pPr>
        <w:ind w:left="360"/>
        <w:jc w:val="both"/>
        <w:rPr>
          <w:rFonts w:ascii="Comic Sans MS" w:eastAsia="Times New Roman" w:hAnsi="Comic Sans MS" w:cs="Comic Sans MS"/>
          <w:sz w:val="20"/>
          <w:szCs w:val="20"/>
        </w:rPr>
      </w:pPr>
      <w:proofErr w:type="spellStart"/>
      <w:r>
        <w:rPr>
          <w:rFonts w:ascii="Comic Sans MS" w:eastAsia="Times New Roman" w:hAnsi="Comic Sans MS" w:cs="Comic Sans MS"/>
          <w:sz w:val="20"/>
          <w:szCs w:val="20"/>
        </w:rPr>
        <w:t>Phytotechnie</w:t>
      </w:r>
      <w:proofErr w:type="spellEnd"/>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Protection des végétaux</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Sylviculture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Viticulture</w:t>
      </w:r>
    </w:p>
    <w:p w:rsidR="007B1E56" w:rsidRDefault="007B1E56">
      <w:pPr>
        <w:ind w:left="360"/>
        <w:jc w:val="both"/>
        <w:rPr>
          <w:rFonts w:ascii="Comic Sans MS" w:eastAsia="Times New Roman" w:hAnsi="Comic Sans MS" w:cs="Comic Sans MS"/>
          <w:sz w:val="20"/>
          <w:szCs w:val="20"/>
        </w:rPr>
      </w:pP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Section 6 : Production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t> :</w:t>
      </w:r>
      <w:r w:rsidR="00D67AA5" w:rsidRPr="00D67AA5">
        <w:rPr>
          <w:noProof/>
        </w:rPr>
        <w:pict>
          <v:shape id="Text Box 22" o:spid="_x0000_s1034" type="#_x0000_t202" style="position:absolute;left:0;text-align:left;margin-left:262.7pt;margin-top:.05pt;width:207.95pt;height:135.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zVfwIAAAo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" stroked="f">
            <v:textbox inset="0,0,0,0">
              <w:txbxContent>
                <w:p w:rsidR="00055BFC" w:rsidRDefault="00055BFC">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055BFC" w:rsidRDefault="00055BFC">
                  <w:pPr>
                    <w:rPr>
                      <w:rFonts w:ascii="Comic Sans MS" w:eastAsia="Times New Roman" w:hAnsi="Comic Sans MS" w:cs="Comic Sans MS"/>
                    </w:rPr>
                  </w:pPr>
                  <w:r>
                    <w:rPr>
                      <w:rFonts w:ascii="Comic Sans MS" w:eastAsia="Times New Roman" w:hAnsi="Comic Sans MS" w:cs="Comic Sans MS"/>
                      <w:b/>
                    </w:rPr>
                    <w:t>M. Xavier BERTHELOT,</w:t>
                  </w:r>
                </w:p>
                <w:p w:rsidR="00055BFC" w:rsidRDefault="00055BFC">
                  <w:pPr>
                    <w:pStyle w:val="NormalWeb"/>
                    <w:spacing w:before="0" w:after="0"/>
                    <w:rPr>
                      <w:rFonts w:ascii="Comic Sans MS" w:hAnsi="Comic Sans MS" w:cs="Comic Sans MS"/>
                    </w:rPr>
                  </w:pPr>
                  <w:r>
                    <w:rPr>
                      <w:rFonts w:ascii="Comic Sans MS" w:eastAsia="Times New Roman" w:hAnsi="Comic Sans MS" w:cs="Comic Sans MS"/>
                    </w:rPr>
                    <w:t>ENV Toulouse, 23</w:t>
                  </w:r>
                  <w:r>
                    <w:rPr>
                      <w:rFonts w:ascii="Comic Sans MS" w:hAnsi="Comic Sans MS" w:cs="Comic Sans MS"/>
                    </w:rPr>
                    <w:t xml:space="preserve"> chemin des Capelles, BP 87614, </w:t>
                  </w:r>
                </w:p>
                <w:p w:rsidR="00055BFC" w:rsidRDefault="00055BFC">
                  <w:pPr>
                    <w:pStyle w:val="NormalWeb"/>
                    <w:spacing w:before="0" w:after="0"/>
                    <w:rPr>
                      <w:rFonts w:ascii="Comic Sans MS" w:eastAsia="Times New Roman" w:hAnsi="Comic Sans MS" w:cs="Comic Sans MS"/>
                      <w:bCs/>
                    </w:rPr>
                  </w:pPr>
                  <w:r>
                    <w:rPr>
                      <w:rFonts w:ascii="Comic Sans MS" w:hAnsi="Comic Sans MS" w:cs="Comic Sans MS"/>
                    </w:rPr>
                    <w:t>31076 Toulouse cedex 3</w:t>
                  </w:r>
                </w:p>
                <w:p w:rsidR="00055BFC" w:rsidRDefault="00055BFC">
                  <w:pPr>
                    <w:rPr>
                      <w:rFonts w:ascii="Comic Sans MS" w:eastAsia="Times New Roman" w:hAnsi="Comic Sans MS" w:cs="Comic Sans MS"/>
                      <w:bCs/>
                    </w:rPr>
                  </w:pPr>
                  <w:proofErr w:type="gramStart"/>
                  <w:r>
                    <w:rPr>
                      <w:rFonts w:ascii="Comic Sans MS" w:eastAsia="Times New Roman" w:hAnsi="Comic Sans MS" w:cs="Comic Sans MS"/>
                      <w:bCs/>
                    </w:rPr>
                    <w:t>tél</w:t>
                  </w:r>
                  <w:proofErr w:type="gramEnd"/>
                  <w:r>
                    <w:rPr>
                      <w:rFonts w:ascii="Comic Sans MS" w:eastAsia="Times New Roman" w:hAnsi="Comic Sans MS" w:cs="Comic Sans MS"/>
                      <w:bCs/>
                    </w:rPr>
                    <w:t> : 05 61 19 38 57</w:t>
                  </w:r>
                </w:p>
                <w:p w:rsidR="00055BFC" w:rsidRDefault="00055BFC">
                  <w:pPr>
                    <w:rPr>
                      <w:rFonts w:ascii="Comic Sans MS" w:eastAsia="Times New Roman" w:hAnsi="Comic Sans MS" w:cs="Comic Sans MS"/>
                      <w:bCs/>
                    </w:rPr>
                  </w:pPr>
                  <w:proofErr w:type="gramStart"/>
                  <w:r>
                    <w:rPr>
                      <w:rFonts w:ascii="Comic Sans MS" w:eastAsia="Times New Roman" w:hAnsi="Comic Sans MS" w:cs="Comic Sans MS"/>
                      <w:bCs/>
                    </w:rPr>
                    <w:t>fax</w:t>
                  </w:r>
                  <w:proofErr w:type="gramEnd"/>
                  <w:r>
                    <w:rPr>
                      <w:rFonts w:ascii="Comic Sans MS" w:eastAsia="Times New Roman" w:hAnsi="Comic Sans MS" w:cs="Comic Sans MS"/>
                      <w:bCs/>
                    </w:rPr>
                    <w:t> : 05 61 79 32 73</w:t>
                  </w:r>
                </w:p>
                <w:p w:rsidR="00055BFC" w:rsidRDefault="00055BFC">
                  <w:pPr>
                    <w:rPr>
                      <w:rFonts w:ascii="Comic Sans MS" w:eastAsia="Times New Roman" w:hAnsi="Comic Sans MS" w:cs="Comic Sans MS"/>
                      <w:bCs/>
                    </w:rPr>
                  </w:pPr>
                  <w:r>
                    <w:rPr>
                      <w:rFonts w:ascii="Comic Sans MS" w:eastAsia="Times New Roman" w:hAnsi="Comic Sans MS" w:cs="Comic Sans MS"/>
                      <w:bCs/>
                    </w:rPr>
                    <w:t xml:space="preserve">mél : </w:t>
                  </w:r>
                  <w:hyperlink r:id="rId14" w:history="1">
                    <w:r>
                      <w:rPr>
                        <w:rStyle w:val="Lienhypertexte"/>
                        <w:rFonts w:ascii="Comic Sans MS" w:eastAsia="Times New Roman" w:hAnsi="Comic Sans MS" w:cs="Comic Sans MS"/>
                        <w:bCs/>
                      </w:rPr>
                      <w:t>x.berthelot@envt.fr</w:t>
                    </w:r>
                  </w:hyperlink>
                  <w:r>
                    <w:rPr>
                      <w:rFonts w:ascii="Comic Sans MS" w:eastAsia="Times New Roman" w:hAnsi="Comic Sans MS" w:cs="Comic Sans MS"/>
                      <w:bCs/>
                    </w:rPr>
                    <w:t xml:space="preserve">  berthelot@envcatherine.disenhaus</w:t>
                  </w:r>
                </w:p>
                <w:p w:rsidR="00055BFC" w:rsidRDefault="00055BFC">
                  <w:pPr>
                    <w:rPr>
                      <w:rFonts w:ascii="Comic Sans MS" w:eastAsia="Times New Roman" w:hAnsi="Comic Sans MS" w:cs="Comic Sans MS"/>
                      <w:bCs/>
                    </w:rPr>
                  </w:pPr>
                  <w:r>
                    <w:rPr>
                      <w:rFonts w:ascii="Comic Sans MS" w:eastAsia="Times New Roman" w:hAnsi="Comic Sans MS" w:cs="Comic Sans MS"/>
                      <w:bCs/>
                    </w:rPr>
                    <w:t>@agrocampus-ouest.fr</w:t>
                  </w:r>
                </w:p>
                <w:p w:rsidR="00055BFC" w:rsidRDefault="00055BFC">
                  <w:pPr>
                    <w:rPr>
                      <w:rFonts w:ascii="Comic Sans MS" w:eastAsia="Times New Roman" w:hAnsi="Comic Sans MS" w:cs="Comic Sans MS"/>
                      <w:bCs/>
                    </w:rPr>
                  </w:pPr>
                </w:p>
                <w:p w:rsidR="00055BFC" w:rsidRDefault="00055BFC">
                  <w:pPr>
                    <w:rPr>
                      <w:rFonts w:ascii="Comic Sans MS" w:eastAsia="Times New Roman" w:hAnsi="Comic Sans MS" w:cs="Comic Sans MS"/>
                      <w:bCs/>
                    </w:rPr>
                  </w:pPr>
                </w:p>
                <w:p w:rsidR="00055BFC" w:rsidRDefault="00055BFC">
                  <w:pPr>
                    <w:rPr>
                      <w:rFonts w:ascii="Comic Sans MS" w:eastAsia="Times New Roman" w:hAnsi="Comic Sans MS" w:cs="Comic Sans MS"/>
                      <w:bCs/>
                    </w:rPr>
                  </w:pPr>
                  <w:proofErr w:type="gramStart"/>
                  <w:r>
                    <w:rPr>
                      <w:rFonts w:ascii="Comic Sans MS" w:eastAsia="Times New Roman" w:hAnsi="Comic Sans MS" w:cs="Comic Sans MS"/>
                      <w:bCs/>
                    </w:rPr>
                    <w:t>fax</w:t>
                  </w:r>
                  <w:proofErr w:type="gramEnd"/>
                  <w:r>
                    <w:rPr>
                      <w:rFonts w:ascii="Comic Sans MS" w:eastAsia="Times New Roman" w:hAnsi="Comic Sans MS" w:cs="Comic Sans MS"/>
                      <w:bCs/>
                    </w:rPr>
                    <w:t> : 05 61 19 32 73</w:t>
                  </w:r>
                </w:p>
                <w:p w:rsidR="00055BFC" w:rsidRDefault="00055BFC">
                  <w:pPr>
                    <w:rPr>
                      <w:rFonts w:ascii="Comic Sans MS" w:eastAsia="Comic Sans MS" w:hAnsi="Comic Sans MS" w:cs="Comic Sans MS"/>
                      <w:b/>
                    </w:rPr>
                  </w:pPr>
                  <w:proofErr w:type="gramStart"/>
                  <w:r>
                    <w:rPr>
                      <w:rFonts w:ascii="Comic Sans MS" w:eastAsia="Times New Roman" w:hAnsi="Comic Sans MS" w:cs="Comic Sans MS"/>
                      <w:bCs/>
                    </w:rPr>
                    <w:t>mél</w:t>
                  </w:r>
                  <w:proofErr w:type="gramEnd"/>
                  <w:r>
                    <w:rPr>
                      <w:rFonts w:ascii="Comic Sans MS" w:eastAsia="Times New Roman" w:hAnsi="Comic Sans MS" w:cs="Comic Sans MS"/>
                      <w:bCs/>
                    </w:rPr>
                    <w:t> : x.berthelot@envt.fr</w:t>
                  </w:r>
                </w:p>
                <w:p w:rsidR="00055BFC" w:rsidRDefault="00055BFC">
                  <w:pPr>
                    <w:rPr>
                      <w:rFonts w:ascii="Comic Sans MS" w:eastAsia="Times New Roman" w:hAnsi="Comic Sans MS" w:cs="Comic Sans MS"/>
                      <w:i/>
                    </w:rPr>
                  </w:pPr>
                  <w:r>
                    <w:rPr>
                      <w:rFonts w:ascii="Comic Sans MS" w:eastAsia="Comic Sans MS" w:hAnsi="Comic Sans MS" w:cs="Comic Sans MS"/>
                      <w:b/>
                    </w:rPr>
                    <w:t xml:space="preserve"> </w:t>
                  </w:r>
                </w:p>
                <w:p w:rsidR="00055BFC" w:rsidRDefault="00055BFC">
                  <w:pPr>
                    <w:rPr>
                      <w:rFonts w:ascii="Comic Sans MS" w:eastAsia="Times New Roman" w:hAnsi="Comic Sans MS" w:cs="Comic Sans MS"/>
                      <w:i/>
                    </w:rPr>
                  </w:pPr>
                </w:p>
              </w:txbxContent>
            </v:textbox>
          </v:shape>
        </w:pic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Alimentation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Amélioration génétique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Aquaculture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Biotechnologies animales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Nutrition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Organisation et développement des filières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Physiologie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Productions animales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Reproduction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Science et animaux de laboratoire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Zootechnie</w:t>
      </w:r>
    </w:p>
    <w:p w:rsidR="007B1E56" w:rsidRDefault="007B1E56">
      <w:pPr>
        <w:ind w:left="360"/>
        <w:jc w:val="both"/>
        <w:rPr>
          <w:rFonts w:ascii="Comic Sans MS" w:eastAsia="Times New Roman" w:hAnsi="Comic Sans MS" w:cs="Comic Sans MS"/>
          <w:sz w:val="20"/>
          <w:szCs w:val="20"/>
        </w:rPr>
      </w:pPr>
    </w:p>
    <w:p w:rsidR="007B1E56" w:rsidRDefault="00D67AA5">
      <w:pPr>
        <w:pStyle w:val="Titre3"/>
        <w:tabs>
          <w:tab w:val="left" w:pos="142"/>
        </w:tabs>
        <w:ind w:left="0"/>
        <w:rPr>
          <w:rFonts w:ascii="Comic Sans MS" w:eastAsia="Times New Roman" w:hAnsi="Comic Sans MS" w:cs="Comic Sans MS"/>
          <w:i/>
          <w:sz w:val="20"/>
          <w:u w:val="single"/>
        </w:rPr>
      </w:pPr>
      <w:r w:rsidRPr="00D67AA5">
        <w:rPr>
          <w:noProof/>
        </w:rPr>
        <w:pict>
          <v:shape id="Text Box 18" o:spid="_x0000_s1035" type="#_x0000_t202" style="position:absolute;left:0;text-align:left;margin-left:274.7pt;margin-top:13.5pt;width:207.95pt;height:149.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" stroked="f">
            <v:textbox inset="0,0,0,0">
              <w:txbxContent>
                <w:p w:rsidR="00055BFC" w:rsidRDefault="00055BFC">
                  <w:pPr>
                    <w:rPr>
                      <w:rFonts w:ascii="Comic Sans MS" w:eastAsia="Times New Roman" w:hAnsi="Comic Sans MS" w:cs="Comic Sans MS"/>
                      <w:b/>
                      <w:lang w:val="de-DE"/>
                    </w:rPr>
                  </w:pPr>
                  <w:r>
                    <w:rPr>
                      <w:rFonts w:ascii="Comic Sans MS" w:eastAsia="Times New Roman" w:hAnsi="Comic Sans MS" w:cs="Comic Sans MS"/>
                      <w:b/>
                      <w:i/>
                      <w:u w:val="single"/>
                    </w:rPr>
                    <w:t>Coordonnées du président</w:t>
                  </w:r>
                  <w:r>
                    <w:rPr>
                      <w:rFonts w:ascii="Comic Sans MS" w:eastAsia="Times New Roman" w:hAnsi="Comic Sans MS" w:cs="Comic Sans MS"/>
                      <w:b/>
                      <w:i/>
                    </w:rPr>
                    <w:t> :</w:t>
                  </w:r>
                </w:p>
                <w:p w:rsidR="00055BFC" w:rsidRDefault="00055BFC">
                  <w:pPr>
                    <w:rPr>
                      <w:rFonts w:ascii="Comic Sans MS" w:eastAsia="Times New Roman" w:hAnsi="Comic Sans MS" w:cs="Comic Sans MS"/>
                      <w:bCs/>
                    </w:rPr>
                  </w:pPr>
                  <w:r>
                    <w:rPr>
                      <w:rFonts w:ascii="Comic Sans MS" w:eastAsia="Times New Roman" w:hAnsi="Comic Sans MS" w:cs="Comic Sans MS"/>
                      <w:b/>
                      <w:lang w:val="de-DE"/>
                    </w:rPr>
                    <w:t>M. Maxence DELVERDIER,</w:t>
                  </w:r>
                </w:p>
                <w:p w:rsidR="00055BFC" w:rsidRDefault="00055BFC">
                  <w:pPr>
                    <w:pStyle w:val="NormalWeb"/>
                    <w:spacing w:before="0" w:after="0"/>
                    <w:rPr>
                      <w:rFonts w:ascii="Comic Sans MS" w:eastAsia="Times New Roman" w:hAnsi="Comic Sans MS" w:cs="Comic Sans MS"/>
                      <w:bCs/>
                    </w:rPr>
                  </w:pPr>
                  <w:r>
                    <w:rPr>
                      <w:rFonts w:ascii="Comic Sans MS" w:eastAsia="Times New Roman" w:hAnsi="Comic Sans MS" w:cs="Comic Sans MS"/>
                      <w:bCs/>
                    </w:rPr>
                    <w:t>ENV Toulouse, 23 chemin des Capelles, BP 87614,</w:t>
                  </w:r>
                </w:p>
                <w:p w:rsidR="00055BFC" w:rsidRDefault="00055BFC">
                  <w:pPr>
                    <w:pStyle w:val="NormalWeb"/>
                    <w:spacing w:before="0" w:after="0"/>
                    <w:rPr>
                      <w:rFonts w:ascii="Comic Sans MS" w:eastAsia="Times New Roman" w:hAnsi="Comic Sans MS" w:cs="Comic Sans MS"/>
                      <w:bCs/>
                    </w:rPr>
                  </w:pPr>
                  <w:r>
                    <w:rPr>
                      <w:rFonts w:ascii="Comic Sans MS" w:eastAsia="Times New Roman" w:hAnsi="Comic Sans MS" w:cs="Comic Sans MS"/>
                      <w:bCs/>
                    </w:rPr>
                    <w:t>31076 Toulouse cedex 3</w:t>
                  </w:r>
                </w:p>
                <w:p w:rsidR="00055BFC" w:rsidRDefault="00055BFC">
                  <w:pPr>
                    <w:pStyle w:val="NormalWeb"/>
                    <w:spacing w:before="0" w:after="0"/>
                    <w:rPr>
                      <w:rFonts w:ascii="Comic Sans MS" w:eastAsia="Times New Roman" w:hAnsi="Comic Sans MS" w:cs="Comic Sans MS"/>
                      <w:bCs/>
                    </w:rPr>
                  </w:pPr>
                  <w:proofErr w:type="gramStart"/>
                  <w:r>
                    <w:rPr>
                      <w:rFonts w:ascii="Comic Sans MS" w:eastAsia="Times New Roman" w:hAnsi="Comic Sans MS" w:cs="Comic Sans MS"/>
                      <w:bCs/>
                    </w:rPr>
                    <w:t>tél</w:t>
                  </w:r>
                  <w:proofErr w:type="gramEnd"/>
                  <w:r>
                    <w:rPr>
                      <w:rFonts w:ascii="Comic Sans MS" w:eastAsia="Times New Roman" w:hAnsi="Comic Sans MS" w:cs="Comic Sans MS"/>
                      <w:bCs/>
                    </w:rPr>
                    <w:t> : 05 61 19 38 93</w:t>
                  </w:r>
                </w:p>
                <w:p w:rsidR="00055BFC" w:rsidRDefault="00055BFC">
                  <w:pPr>
                    <w:pStyle w:val="NormalWeb"/>
                    <w:spacing w:before="0" w:after="0"/>
                    <w:rPr>
                      <w:rFonts w:ascii="Comic Sans MS" w:eastAsia="Times New Roman" w:hAnsi="Comic Sans MS" w:cs="Comic Sans MS"/>
                      <w:bCs/>
                    </w:rPr>
                  </w:pPr>
                  <w:proofErr w:type="gramStart"/>
                  <w:r>
                    <w:rPr>
                      <w:rFonts w:ascii="Comic Sans MS" w:eastAsia="Times New Roman" w:hAnsi="Comic Sans MS" w:cs="Comic Sans MS"/>
                      <w:bCs/>
                    </w:rPr>
                    <w:t>fax</w:t>
                  </w:r>
                  <w:proofErr w:type="gramEnd"/>
                  <w:r>
                    <w:rPr>
                      <w:rFonts w:ascii="Comic Sans MS" w:eastAsia="Times New Roman" w:hAnsi="Comic Sans MS" w:cs="Comic Sans MS"/>
                      <w:bCs/>
                    </w:rPr>
                    <w:t> : 05 61 19 39 62</w:t>
                  </w:r>
                </w:p>
                <w:p w:rsidR="00055BFC" w:rsidRDefault="00055BFC">
                  <w:pPr>
                    <w:pStyle w:val="NormalWeb"/>
                    <w:spacing w:before="0" w:after="0"/>
                    <w:rPr>
                      <w:rFonts w:ascii="Comic Sans MS" w:eastAsia="Times New Roman" w:hAnsi="Comic Sans MS" w:cs="Comic Sans MS"/>
                      <w:i/>
                    </w:rPr>
                  </w:pPr>
                  <w:r>
                    <w:rPr>
                      <w:rFonts w:ascii="Comic Sans MS" w:eastAsia="Times New Roman" w:hAnsi="Comic Sans MS" w:cs="Comic Sans MS"/>
                      <w:bCs/>
                    </w:rPr>
                    <w:t xml:space="preserve">mél : </w:t>
                  </w:r>
                  <w:hyperlink r:id="rId15" w:history="1">
                    <w:r>
                      <w:rPr>
                        <w:rStyle w:val="Lienhypertexte"/>
                        <w:rFonts w:ascii="Comic Sans MS" w:eastAsia="Times New Roman" w:hAnsi="Comic Sans MS" w:cs="Comic Sans MS"/>
                        <w:bCs/>
                      </w:rPr>
                      <w:t>m.delverdier@envt.fr</w:t>
                    </w:r>
                  </w:hyperlink>
                  <w:r>
                    <w:rPr>
                      <w:rFonts w:ascii="Comic Sans MS" w:eastAsia="Times New Roman" w:hAnsi="Comic Sans MS" w:cs="Comic Sans MS"/>
                      <w:bCs/>
                    </w:rPr>
                    <w:t xml:space="preserve"> </w:t>
                  </w:r>
                </w:p>
                <w:p w:rsidR="00055BFC" w:rsidRDefault="00055BFC">
                  <w:pPr>
                    <w:rPr>
                      <w:rFonts w:ascii="Comic Sans MS" w:eastAsia="Times New Roman" w:hAnsi="Comic Sans MS" w:cs="Comic Sans MS"/>
                      <w:i/>
                    </w:rPr>
                  </w:pPr>
                </w:p>
                <w:p w:rsidR="00055BFC" w:rsidRDefault="00055BFC">
                  <w:pPr>
                    <w:rPr>
                      <w:rFonts w:ascii="Comic Sans MS" w:eastAsia="Times New Roman" w:hAnsi="Comic Sans MS" w:cs="Comic Sans MS"/>
                    </w:rPr>
                  </w:pPr>
                </w:p>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 w:rsidR="00055BFC" w:rsidRDefault="00055BFC">
                  <w:pPr>
                    <w:rPr>
                      <w:rFonts w:eastAsia="Times New Roman"/>
                      <w:sz w:val="22"/>
                    </w:rPr>
                  </w:pPr>
                  <w:r>
                    <w:rPr>
                      <w:rFonts w:eastAsia="Times New Roman"/>
                      <w:b/>
                      <w:i/>
                      <w:sz w:val="22"/>
                    </w:rPr>
                    <w:t>Adresse du président :</w:t>
                  </w:r>
                </w:p>
                <w:p w:rsidR="00055BFC" w:rsidRDefault="00055BFC">
                  <w:pPr>
                    <w:rPr>
                      <w:rFonts w:eastAsia="Times New Roman"/>
                      <w:sz w:val="22"/>
                    </w:rPr>
                  </w:pPr>
                  <w:r>
                    <w:rPr>
                      <w:rFonts w:eastAsia="Times New Roman"/>
                      <w:sz w:val="22"/>
                    </w:rPr>
                    <w:t>Monsieur AUTEFAGE André</w:t>
                  </w:r>
                </w:p>
                <w:p w:rsidR="00055BFC" w:rsidRDefault="00055BFC">
                  <w:pPr>
                    <w:rPr>
                      <w:rFonts w:eastAsia="Times New Roman"/>
                      <w:sz w:val="22"/>
                    </w:rPr>
                  </w:pPr>
                  <w:r>
                    <w:rPr>
                      <w:rFonts w:eastAsia="Times New Roman"/>
                      <w:sz w:val="22"/>
                    </w:rPr>
                    <w:t>ENV Toulouse</w:t>
                  </w:r>
                </w:p>
                <w:p w:rsidR="00055BFC" w:rsidRDefault="00055BFC">
                  <w:pPr>
                    <w:rPr>
                      <w:rFonts w:eastAsia="Times New Roman"/>
                      <w:sz w:val="22"/>
                    </w:rPr>
                  </w:pPr>
                  <w:r>
                    <w:rPr>
                      <w:rFonts w:eastAsia="Times New Roman"/>
                      <w:sz w:val="22"/>
                    </w:rPr>
                    <w:t>23, chemin des Capelles</w:t>
                  </w:r>
                </w:p>
                <w:p w:rsidR="00055BFC" w:rsidRDefault="00055BFC">
                  <w:pPr>
                    <w:rPr>
                      <w:rFonts w:eastAsia="Times New Roman"/>
                      <w:sz w:val="22"/>
                    </w:rPr>
                  </w:pPr>
                  <w:r>
                    <w:rPr>
                      <w:rFonts w:eastAsia="Times New Roman"/>
                      <w:sz w:val="22"/>
                    </w:rPr>
                    <w:t>31076 TOULOUSE cedex</w:t>
                  </w:r>
                </w:p>
                <w:p w:rsidR="00055BFC" w:rsidRDefault="00055BFC">
                  <w:pPr>
                    <w:rPr>
                      <w:rFonts w:eastAsia="Times New Roman"/>
                      <w:sz w:val="22"/>
                    </w:rPr>
                  </w:pPr>
                  <w:r>
                    <w:rPr>
                      <w:rFonts w:eastAsia="Times New Roman"/>
                      <w:sz w:val="22"/>
                    </w:rPr>
                    <w:t>Tel : 05 61 19 38 50</w:t>
                  </w:r>
                </w:p>
                <w:p w:rsidR="00055BFC" w:rsidRDefault="00055BFC">
                  <w:r>
                    <w:rPr>
                      <w:rFonts w:eastAsia="Times New Roman"/>
                      <w:sz w:val="22"/>
                    </w:rPr>
                    <w:t>Fax : 05 61 19 38 55 ou 32 00</w:t>
                  </w:r>
                </w:p>
              </w:txbxContent>
            </v:textbox>
          </v:shape>
        </w:pict>
      </w:r>
      <w:r w:rsidR="007B1E56">
        <w:rPr>
          <w:rFonts w:ascii="Comic Sans MS" w:eastAsia="Times New Roman" w:hAnsi="Comic Sans MS" w:cs="Comic Sans MS"/>
          <w:sz w:val="20"/>
        </w:rPr>
        <w:t>Section 7 : Pathologie générale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Anatomie pathologique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Biochimie médicale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Déontologie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lastRenderedPageBreak/>
        <w:t>Epidémiologie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Immunologie médicale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Législation et réglementation sanitaire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Microbiologie médicale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générale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Pharmacie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Pharmacologie thérapeutique</w:t>
      </w:r>
    </w:p>
    <w:p w:rsidR="007B1E56" w:rsidRDefault="007B1E56">
      <w:pPr>
        <w:ind w:left="360"/>
        <w:jc w:val="both"/>
        <w:rPr>
          <w:rFonts w:ascii="Comic Sans MS" w:eastAsia="Comic Sans MS" w:hAnsi="Comic Sans MS" w:cs="Comic Sans MS"/>
          <w:sz w:val="20"/>
          <w:szCs w:val="20"/>
        </w:rPr>
      </w:pPr>
      <w:r>
        <w:rPr>
          <w:rFonts w:ascii="Comic Sans MS" w:eastAsia="Times New Roman" w:hAnsi="Comic Sans MS" w:cs="Comic Sans MS"/>
          <w:sz w:val="20"/>
          <w:szCs w:val="20"/>
        </w:rPr>
        <w:t>Sciences morphologiques : anatomie, histologie,</w:t>
      </w:r>
    </w:p>
    <w:p w:rsidR="007B1E56" w:rsidRDefault="007B1E56">
      <w:pPr>
        <w:ind w:left="360"/>
        <w:jc w:val="both"/>
        <w:rPr>
          <w:rFonts w:ascii="Comic Sans MS" w:eastAsia="Times New Roman"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Times New Roman" w:hAnsi="Comic Sans MS" w:cs="Comic Sans MS"/>
          <w:sz w:val="20"/>
          <w:szCs w:val="20"/>
        </w:rPr>
        <w:t>embryologie</w:t>
      </w:r>
      <w:proofErr w:type="gramEnd"/>
    </w:p>
    <w:p w:rsidR="007B1E56" w:rsidRDefault="007B1E56">
      <w:pPr>
        <w:ind w:left="360"/>
        <w:jc w:val="both"/>
      </w:pPr>
      <w:r>
        <w:rPr>
          <w:rFonts w:ascii="Comic Sans MS" w:eastAsia="Times New Roman" w:hAnsi="Comic Sans MS" w:cs="Comic Sans MS"/>
          <w:sz w:val="20"/>
          <w:szCs w:val="20"/>
        </w:rPr>
        <w:t>Toxicologie</w:t>
      </w:r>
    </w:p>
    <w:p w:rsidR="007B1E56" w:rsidRDefault="00D67AA5">
      <w:pPr>
        <w:pStyle w:val="Titre3"/>
        <w:tabs>
          <w:tab w:val="left" w:pos="142"/>
        </w:tabs>
        <w:ind w:left="0"/>
        <w:rPr>
          <w:rFonts w:ascii="Comic Sans MS" w:eastAsia="Times New Roman" w:hAnsi="Comic Sans MS" w:cs="Comic Sans MS"/>
          <w:i/>
          <w:sz w:val="20"/>
          <w:u w:val="single"/>
        </w:rPr>
      </w:pPr>
      <w:r w:rsidRPr="00D67AA5">
        <w:rPr>
          <w:noProof/>
        </w:rPr>
        <w:pict>
          <v:shape id="Text Box 20" o:spid="_x0000_s1036" type="#_x0000_t202" style="position:absolute;left:0;text-align:left;margin-left:274.7pt;margin-top:7.6pt;width:179.15pt;height:147.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qMfgIAAAk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" stroked="f">
            <v:textbox inset="0,0,0,0">
              <w:txbxContent>
                <w:p w:rsidR="00055BFC" w:rsidRDefault="00055BFC">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055BFC" w:rsidRDefault="00055BFC">
                  <w:pPr>
                    <w:rPr>
                      <w:rFonts w:ascii="Comic Sans MS" w:eastAsia="Times New Roman" w:hAnsi="Comic Sans MS" w:cs="Comic Sans MS"/>
                      <w:bCs/>
                    </w:rPr>
                  </w:pPr>
                  <w:r>
                    <w:rPr>
                      <w:rFonts w:ascii="Comic Sans MS" w:eastAsia="Times New Roman" w:hAnsi="Comic Sans MS" w:cs="Comic Sans MS"/>
                      <w:b/>
                    </w:rPr>
                    <w:t>M. Jean-Luc CADORE,</w:t>
                  </w:r>
                </w:p>
                <w:p w:rsidR="00055BFC" w:rsidRDefault="00055BFC">
                  <w:pPr>
                    <w:pStyle w:val="NormalWeb"/>
                    <w:spacing w:before="0" w:after="0"/>
                    <w:rPr>
                      <w:rFonts w:ascii="Comic Sans MS" w:eastAsia="Times New Roman" w:hAnsi="Comic Sans MS" w:cs="Comic Sans MS"/>
                      <w:bCs/>
                    </w:rPr>
                  </w:pPr>
                  <w:proofErr w:type="spellStart"/>
                  <w:r>
                    <w:rPr>
                      <w:rFonts w:ascii="Comic Sans MS" w:eastAsia="Times New Roman" w:hAnsi="Comic Sans MS" w:cs="Comic Sans MS"/>
                      <w:bCs/>
                    </w:rPr>
                    <w:t>VetAgroSup</w:t>
                  </w:r>
                  <w:proofErr w:type="spellEnd"/>
                  <w:r>
                    <w:rPr>
                      <w:rFonts w:ascii="Comic Sans MS" w:eastAsia="Times New Roman" w:hAnsi="Comic Sans MS" w:cs="Comic Sans MS"/>
                      <w:bCs/>
                    </w:rPr>
                    <w:t xml:space="preserve">, 1 avenue Bourgelat, BP 83, </w:t>
                  </w:r>
                </w:p>
                <w:p w:rsidR="00055BFC" w:rsidRDefault="00055BFC">
                  <w:pPr>
                    <w:pStyle w:val="NormalWeb"/>
                    <w:spacing w:before="0" w:after="0"/>
                    <w:rPr>
                      <w:rFonts w:ascii="Comic Sans MS" w:eastAsia="Times New Roman" w:hAnsi="Comic Sans MS" w:cs="Comic Sans MS"/>
                      <w:bCs/>
                    </w:rPr>
                  </w:pPr>
                  <w:r>
                    <w:rPr>
                      <w:rFonts w:ascii="Comic Sans MS" w:eastAsia="Times New Roman" w:hAnsi="Comic Sans MS" w:cs="Comic Sans MS"/>
                      <w:bCs/>
                    </w:rPr>
                    <w:t xml:space="preserve">69280 </w:t>
                  </w:r>
                  <w:proofErr w:type="spellStart"/>
                  <w:r>
                    <w:rPr>
                      <w:rFonts w:ascii="Comic Sans MS" w:eastAsia="Times New Roman" w:hAnsi="Comic Sans MS" w:cs="Comic Sans MS"/>
                      <w:bCs/>
                    </w:rPr>
                    <w:t>Marcy</w:t>
                  </w:r>
                  <w:proofErr w:type="spellEnd"/>
                  <w:r>
                    <w:rPr>
                      <w:rFonts w:ascii="Comic Sans MS" w:eastAsia="Times New Roman" w:hAnsi="Comic Sans MS" w:cs="Comic Sans MS"/>
                      <w:bCs/>
                    </w:rPr>
                    <w:t xml:space="preserve"> l'Etoile</w:t>
                  </w:r>
                </w:p>
                <w:p w:rsidR="00055BFC" w:rsidRDefault="00055BFC">
                  <w:pPr>
                    <w:pStyle w:val="NormalWeb"/>
                    <w:spacing w:before="0" w:after="0"/>
                    <w:rPr>
                      <w:rFonts w:ascii="Comic Sans MS" w:eastAsia="Times New Roman" w:hAnsi="Comic Sans MS" w:cs="Comic Sans MS"/>
                      <w:iCs/>
                    </w:rPr>
                  </w:pPr>
                  <w:r>
                    <w:rPr>
                      <w:rFonts w:ascii="Comic Sans MS" w:eastAsia="Times New Roman" w:hAnsi="Comic Sans MS" w:cs="Comic Sans MS"/>
                      <w:bCs/>
                    </w:rPr>
                    <w:t xml:space="preserve">tél : 04 78 87 26 13 ou 27.13 fax :04 78 87 26 17 mél : </w:t>
                  </w:r>
                  <w:hyperlink r:id="rId16" w:history="1">
                    <w:r>
                      <w:rPr>
                        <w:rStyle w:val="Lienhypertexte"/>
                        <w:rFonts w:ascii="Comic Sans MS" w:eastAsia="Times New Roman" w:hAnsi="Comic Sans MS" w:cs="Comic Sans MS"/>
                        <w:bCs/>
                      </w:rPr>
                      <w:t>jean-luc.cadore@vetagro-sup.fr</w:t>
                    </w:r>
                  </w:hyperlink>
                  <w:r>
                    <w:rPr>
                      <w:rFonts w:ascii="Comic Sans MS" w:eastAsia="Times New Roman" w:hAnsi="Comic Sans MS" w:cs="Comic Sans MS"/>
                      <w:bCs/>
                    </w:rPr>
                    <w:t xml:space="preserve"> </w:t>
                  </w:r>
                </w:p>
                <w:p w:rsidR="00055BFC" w:rsidRDefault="00055BFC">
                  <w:pPr>
                    <w:pStyle w:val="NormalWeb"/>
                    <w:spacing w:before="0" w:after="0"/>
                    <w:rPr>
                      <w:rFonts w:ascii="Comic Sans MS" w:eastAsia="Times New Roman" w:hAnsi="Comic Sans MS" w:cs="Comic Sans MS"/>
                      <w:iCs/>
                    </w:rPr>
                  </w:pPr>
                </w:p>
              </w:txbxContent>
            </v:textbox>
          </v:shape>
        </w:pict>
      </w:r>
      <w:r w:rsidR="007B1E56">
        <w:rPr>
          <w:rFonts w:ascii="Comic Sans MS" w:eastAsia="Times New Roman" w:hAnsi="Comic Sans MS" w:cs="Comic Sans MS"/>
          <w:sz w:val="20"/>
        </w:rPr>
        <w:t>Section 8 : Pathologie clinique animale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Anesthésie - Réanimation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Imagerie et instrumentation médicales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Parasitologie et maladies parasitaires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de la reproduction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et techniques chirurgicales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infectieuse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Pathologie médicale</w:t>
      </w:r>
    </w:p>
    <w:p w:rsidR="007B1E56" w:rsidRDefault="007B1E56">
      <w:pPr>
        <w:ind w:left="360"/>
        <w:jc w:val="both"/>
        <w:rPr>
          <w:rFonts w:ascii="Comic Sans MS" w:eastAsia="Times New Roman" w:hAnsi="Comic Sans MS" w:cs="Comic Sans MS"/>
          <w:sz w:val="20"/>
          <w:szCs w:val="20"/>
        </w:rPr>
      </w:pPr>
    </w:p>
    <w:p w:rsidR="007B1E56" w:rsidRDefault="007B1E56">
      <w:pPr>
        <w:pStyle w:val="Titre3"/>
        <w:tabs>
          <w:tab w:val="left" w:pos="142"/>
        </w:tabs>
        <w:ind w:left="0"/>
        <w:rPr>
          <w:rFonts w:ascii="Comic Sans MS" w:eastAsia="Times New Roman" w:hAnsi="Comic Sans MS" w:cs="Comic Sans MS"/>
          <w:i/>
          <w:sz w:val="20"/>
          <w:u w:val="single"/>
        </w:rPr>
      </w:pPr>
      <w:r>
        <w:rPr>
          <w:rFonts w:ascii="Comic Sans MS" w:eastAsia="Times New Roman" w:hAnsi="Comic Sans MS" w:cs="Comic Sans MS"/>
          <w:sz w:val="20"/>
        </w:rPr>
        <w:t>Section 9 : Sciences économiques, sociales et humaines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xml:space="preserve"> : </w:t>
      </w:r>
      <w:r w:rsidR="00D67AA5" w:rsidRPr="00D67AA5">
        <w:rPr>
          <w:noProof/>
        </w:rPr>
        <w:pict>
          <v:shape id="Text Box 17" o:spid="_x0000_s1037" type="#_x0000_t202" style="position:absolute;left:0;text-align:left;margin-left:279pt;margin-top:1.25pt;width:208pt;height:11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" stroked="f">
            <v:textbox inset="0,0,0,0">
              <w:txbxContent>
                <w:p w:rsidR="00055BFC" w:rsidRDefault="00055BFC">
                  <w:pPr>
                    <w:rPr>
                      <w:rFonts w:ascii="Comic Sans MS" w:eastAsia="Times New Roman" w:hAnsi="Comic Sans MS" w:cs="Comic Sans MS"/>
                      <w:b/>
                    </w:rPr>
                  </w:pPr>
                  <w:r>
                    <w:rPr>
                      <w:rFonts w:ascii="Comic Sans MS" w:hAnsi="Comic Sans MS" w:cs="Comic Sans MS"/>
                      <w:b/>
                      <w:i/>
                      <w:u w:val="single"/>
                    </w:rPr>
                    <w:t>Coordonnées du président</w:t>
                  </w:r>
                  <w:r>
                    <w:rPr>
                      <w:rFonts w:ascii="Comic Sans MS" w:hAnsi="Comic Sans MS" w:cs="Comic Sans MS"/>
                      <w:b/>
                      <w:i/>
                    </w:rPr>
                    <w:t> :</w:t>
                  </w:r>
                </w:p>
                <w:p w:rsidR="00055BFC" w:rsidRDefault="00055BFC">
                  <w:pPr>
                    <w:rPr>
                      <w:rFonts w:ascii="Comic Sans MS" w:hAnsi="Comic Sans MS" w:cs="Comic Sans MS"/>
                    </w:rPr>
                  </w:pPr>
                  <w:r>
                    <w:rPr>
                      <w:rFonts w:ascii="Comic Sans MS" w:eastAsia="Times New Roman" w:hAnsi="Comic Sans MS" w:cs="Comic Sans MS"/>
                      <w:b/>
                    </w:rPr>
                    <w:t xml:space="preserve">Mme Lucie SIRIEIX, </w:t>
                  </w:r>
                </w:p>
                <w:p w:rsidR="00055BFC" w:rsidRDefault="00055BFC">
                  <w:pPr>
                    <w:rPr>
                      <w:rFonts w:ascii="Comic Sans MS" w:hAnsi="Comic Sans MS" w:cs="Comic Sans MS"/>
                    </w:rPr>
                  </w:pPr>
                  <w:r>
                    <w:rPr>
                      <w:rFonts w:ascii="Comic Sans MS" w:hAnsi="Comic Sans MS" w:cs="Comic Sans MS"/>
                    </w:rPr>
                    <w:t xml:space="preserve">Montpellier Sup </w:t>
                  </w:r>
                  <w:proofErr w:type="gramStart"/>
                  <w:r>
                    <w:rPr>
                      <w:rFonts w:ascii="Comic Sans MS" w:hAnsi="Comic Sans MS" w:cs="Comic Sans MS"/>
                    </w:rPr>
                    <w:t>Agro ,</w:t>
                  </w:r>
                  <w:proofErr w:type="gramEnd"/>
                  <w:r>
                    <w:rPr>
                      <w:rFonts w:ascii="Comic Sans MS" w:hAnsi="Comic Sans MS" w:cs="Comic Sans MS"/>
                    </w:rPr>
                    <w:t xml:space="preserve"> 2 place Viala,</w:t>
                  </w:r>
                </w:p>
                <w:p w:rsidR="00055BFC" w:rsidRDefault="00055BFC">
                  <w:pPr>
                    <w:rPr>
                      <w:rFonts w:ascii="Comic Sans MS" w:hAnsi="Comic Sans MS" w:cs="Comic Sans MS"/>
                    </w:rPr>
                  </w:pPr>
                  <w:r>
                    <w:rPr>
                      <w:rFonts w:ascii="Comic Sans MS" w:hAnsi="Comic Sans MS" w:cs="Comic Sans MS"/>
                    </w:rPr>
                    <w:t>34060 Montpellier cedex 01</w:t>
                  </w:r>
                </w:p>
                <w:p w:rsidR="00055BFC" w:rsidRDefault="00055BFC">
                  <w:pPr>
                    <w:rPr>
                      <w:rFonts w:ascii="Comic Sans MS" w:hAnsi="Comic Sans MS" w:cs="Comic Sans MS"/>
                    </w:rPr>
                  </w:pPr>
                  <w:proofErr w:type="gramStart"/>
                  <w:r>
                    <w:rPr>
                      <w:rFonts w:ascii="Comic Sans MS" w:hAnsi="Comic Sans MS" w:cs="Comic Sans MS"/>
                    </w:rPr>
                    <w:t>tél</w:t>
                  </w:r>
                  <w:proofErr w:type="gramEnd"/>
                  <w:r>
                    <w:rPr>
                      <w:rFonts w:ascii="Comic Sans MS" w:hAnsi="Comic Sans MS" w:cs="Comic Sans MS"/>
                    </w:rPr>
                    <w:t xml:space="preserve">: 04 99 61 27 19 </w:t>
                  </w:r>
                </w:p>
                <w:p w:rsidR="00055BFC" w:rsidRDefault="00055BFC">
                  <w:pPr>
                    <w:rPr>
                      <w:rFonts w:ascii="Comic Sans MS" w:hAnsi="Comic Sans MS" w:cs="Comic Sans MS"/>
                    </w:rPr>
                  </w:pPr>
                  <w:proofErr w:type="gramStart"/>
                  <w:r>
                    <w:rPr>
                      <w:rFonts w:ascii="Comic Sans MS" w:hAnsi="Comic Sans MS" w:cs="Comic Sans MS"/>
                    </w:rPr>
                    <w:t>fax</w:t>
                  </w:r>
                  <w:proofErr w:type="gramEnd"/>
                  <w:r>
                    <w:rPr>
                      <w:rFonts w:ascii="Comic Sans MS" w:hAnsi="Comic Sans MS" w:cs="Comic Sans MS"/>
                    </w:rPr>
                    <w:t xml:space="preserve"> : 04 99 61 29 00 </w:t>
                  </w:r>
                </w:p>
                <w:p w:rsidR="00055BFC" w:rsidRDefault="00055BFC">
                  <w:pPr>
                    <w:rPr>
                      <w:rFonts w:ascii="Comic Sans MS" w:eastAsia="Times New Roman" w:hAnsi="Comic Sans MS" w:cs="Comic Sans MS"/>
                      <w:i/>
                    </w:rPr>
                  </w:pPr>
                  <w:r>
                    <w:rPr>
                      <w:rFonts w:ascii="Comic Sans MS" w:hAnsi="Comic Sans MS" w:cs="Comic Sans MS"/>
                    </w:rPr>
                    <w:t>mél :</w:t>
                  </w:r>
                  <w:hyperlink r:id="rId17" w:history="1">
                    <w:r>
                      <w:rPr>
                        <w:rStyle w:val="Lienhypertexte"/>
                        <w:rFonts w:ascii="Comic Sans MS" w:hAnsi="Comic Sans MS" w:cs="Comic Sans MS"/>
                      </w:rPr>
                      <w:t>lucie.sirieix@supagro.inra.fr</w:t>
                    </w:r>
                  </w:hyperlink>
                  <w:r>
                    <w:rPr>
                      <w:rFonts w:ascii="Comic Sans MS" w:hAnsi="Comic Sans MS" w:cs="Comic Sans MS"/>
                      <w:bCs/>
                    </w:rPr>
                    <w:t xml:space="preserve">  lucie.sirieix.bazin@agroparistech.fr  </w:t>
                  </w:r>
                </w:p>
                <w:p w:rsidR="00055BFC" w:rsidRDefault="00055BFC">
                  <w:pPr>
                    <w:rPr>
                      <w:rFonts w:ascii="Comic Sans MS" w:eastAsia="Times New Roman" w:hAnsi="Comic Sans MS" w:cs="Comic Sans MS"/>
                      <w:i/>
                    </w:rPr>
                  </w:pPr>
                </w:p>
                <w:p w:rsidR="00055BFC" w:rsidRDefault="00055BFC">
                  <w:pPr>
                    <w:rPr>
                      <w:rFonts w:ascii="Comic Sans MS" w:eastAsia="Times New Roman" w:hAnsi="Comic Sans MS" w:cs="Comic Sans MS"/>
                    </w:rPr>
                  </w:pPr>
                </w:p>
              </w:txbxContent>
            </v:textbox>
          </v:shape>
        </w:pict>
      </w:r>
      <w:r>
        <w:rPr>
          <w:rFonts w:ascii="Comic Sans MS" w:eastAsia="Times New Roman" w:hAnsi="Comic Sans MS" w:cs="Comic Sans MS"/>
          <w:sz w:val="20"/>
          <w:szCs w:val="20"/>
        </w:rPr>
        <w:t xml:space="preserv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Economie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Economie rurale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Economie régionale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Economie agro-alimentaire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Economie des filières et secteurs de production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w:t>
      </w:r>
      <w:proofErr w:type="gramStart"/>
      <w:r>
        <w:rPr>
          <w:rFonts w:ascii="Comic Sans MS" w:eastAsia="Times New Roman" w:hAnsi="Comic Sans MS" w:cs="Comic Sans MS"/>
          <w:sz w:val="20"/>
          <w:szCs w:val="20"/>
        </w:rPr>
        <w:t>horticulture</w:t>
      </w:r>
      <w:proofErr w:type="gramEnd"/>
      <w:r>
        <w:rPr>
          <w:rFonts w:ascii="Comic Sans MS" w:eastAsia="Times New Roman" w:hAnsi="Comic Sans MS" w:cs="Comic Sans MS"/>
          <w:sz w:val="20"/>
          <w:szCs w:val="20"/>
        </w:rPr>
        <w:t>, pêche…)</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Economie de la santé animale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Gestion, Mercatique                                    </w:t>
      </w:r>
    </w:p>
    <w:p w:rsidR="007B1E56" w:rsidRDefault="007B1E56">
      <w:pPr>
        <w:ind w:left="360"/>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agriculture</w:t>
      </w:r>
      <w:proofErr w:type="gramEnd"/>
      <w:r>
        <w:rPr>
          <w:rFonts w:ascii="Comic Sans MS" w:eastAsia="Times New Roman" w:hAnsi="Comic Sans MS" w:cs="Comic Sans MS"/>
          <w:sz w:val="20"/>
          <w:szCs w:val="20"/>
        </w:rPr>
        <w:t xml:space="preserve"> comparée et Développement agricole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Aménagement et développement rural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Sociologie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Sciences de l’éducation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Communication                     </w:t>
      </w:r>
    </w:p>
    <w:p w:rsidR="007B1E56" w:rsidRDefault="007B1E56">
      <w:pPr>
        <w:ind w:left="360"/>
        <w:jc w:val="both"/>
        <w:rPr>
          <w:rFonts w:ascii="Comic Sans MS" w:eastAsia="Times New Roman" w:hAnsi="Comic Sans MS" w:cs="Comic Sans MS"/>
          <w:b/>
          <w:bCs/>
          <w:sz w:val="20"/>
          <w:szCs w:val="20"/>
        </w:rPr>
      </w:pPr>
      <w:r>
        <w:rPr>
          <w:rFonts w:ascii="Comic Sans MS" w:eastAsia="Times New Roman" w:hAnsi="Comic Sans MS" w:cs="Comic Sans MS"/>
          <w:sz w:val="20"/>
          <w:szCs w:val="20"/>
        </w:rPr>
        <w:t>Droit</w:t>
      </w:r>
    </w:p>
    <w:p w:rsidR="007B1E56" w:rsidRDefault="007B1E56">
      <w:pPr>
        <w:jc w:val="both"/>
        <w:rPr>
          <w:rFonts w:ascii="Comic Sans MS" w:eastAsia="Times New Roman" w:hAnsi="Comic Sans MS" w:cs="Comic Sans MS"/>
          <w:b/>
          <w:i/>
          <w:sz w:val="20"/>
          <w:szCs w:val="20"/>
          <w:u w:val="single"/>
        </w:rPr>
      </w:pPr>
      <w:r>
        <w:rPr>
          <w:rFonts w:ascii="Comic Sans MS" w:eastAsia="Times New Roman" w:hAnsi="Comic Sans MS" w:cs="Comic Sans MS"/>
          <w:b/>
          <w:bCs/>
          <w:sz w:val="20"/>
          <w:szCs w:val="20"/>
        </w:rPr>
        <w:t>Section 10 : Animation et administration</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b/>
          <w:i/>
          <w:sz w:val="20"/>
          <w:szCs w:val="20"/>
          <w:u w:val="single"/>
        </w:rPr>
        <w:t>Mots clés</w:t>
      </w:r>
      <w:r>
        <w:rPr>
          <w:rFonts w:ascii="Comic Sans MS" w:eastAsia="Times New Roman" w:hAnsi="Comic Sans MS" w:cs="Comic Sans MS"/>
          <w:b/>
          <w:i/>
          <w:sz w:val="20"/>
          <w:szCs w:val="20"/>
        </w:rPr>
        <w:t xml:space="preserve"> :                                         </w:t>
      </w:r>
      <w:r>
        <w:rPr>
          <w:rFonts w:ascii="Comic Sans MS" w:eastAsia="Times New Roman" w:hAnsi="Comic Sans MS" w:cs="Comic Sans MS"/>
          <w:b/>
          <w:i/>
          <w:sz w:val="20"/>
          <w:szCs w:val="20"/>
          <w:u w:val="single"/>
        </w:rPr>
        <w:t>Coordonnées du Président</w:t>
      </w:r>
      <w:r>
        <w:rPr>
          <w:rFonts w:ascii="Comic Sans MS" w:eastAsia="Times New Roman" w:hAnsi="Comic Sans MS" w:cs="Comic Sans MS"/>
          <w:b/>
          <w:i/>
          <w:sz w:val="20"/>
          <w:szCs w:val="20"/>
        </w:rPr>
        <w:t> :</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Direction                                                               </w:t>
      </w:r>
      <w:r>
        <w:rPr>
          <w:rFonts w:ascii="Comic Sans MS" w:eastAsia="Times New Roman" w:hAnsi="Comic Sans MS" w:cs="Comic Sans MS"/>
          <w:b/>
          <w:bCs/>
          <w:sz w:val="20"/>
          <w:szCs w:val="20"/>
        </w:rPr>
        <w:t>M. Grégoire THOMAS</w:t>
      </w:r>
      <w:r>
        <w:rPr>
          <w:rFonts w:ascii="Comic Sans MS" w:eastAsia="Times New Roman" w:hAnsi="Comic Sans MS" w:cs="Comic Sans MS"/>
          <w:sz w:val="20"/>
          <w:szCs w:val="20"/>
        </w:rPr>
        <w:t>,</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 xml:space="preserve">Direction des études                                             </w:t>
      </w:r>
      <w:proofErr w:type="spellStart"/>
      <w:r>
        <w:rPr>
          <w:rFonts w:ascii="Comic Sans MS" w:eastAsia="Times New Roman" w:hAnsi="Comic Sans MS" w:cs="Comic Sans MS"/>
          <w:sz w:val="20"/>
          <w:szCs w:val="20"/>
        </w:rPr>
        <w:t>Agrocampus</w:t>
      </w:r>
      <w:proofErr w:type="spellEnd"/>
      <w:r>
        <w:rPr>
          <w:rFonts w:ascii="Comic Sans MS" w:eastAsia="Times New Roman" w:hAnsi="Comic Sans MS" w:cs="Comic Sans MS"/>
          <w:sz w:val="20"/>
          <w:szCs w:val="20"/>
        </w:rPr>
        <w:t xml:space="preserve"> Ouest, centre de Rennes,</w:t>
      </w:r>
    </w:p>
    <w:p w:rsidR="007B1E56" w:rsidRDefault="007B1E56">
      <w:pPr>
        <w:ind w:left="360"/>
        <w:jc w:val="both"/>
        <w:rPr>
          <w:rFonts w:ascii="Comic Sans MS" w:eastAsia="Times New Roman" w:hAnsi="Comic Sans MS" w:cs="Comic Sans MS"/>
          <w:sz w:val="20"/>
          <w:szCs w:val="20"/>
        </w:rPr>
      </w:pPr>
      <w:r>
        <w:rPr>
          <w:rFonts w:ascii="Comic Sans MS" w:eastAsia="Times New Roman" w:hAnsi="Comic Sans MS" w:cs="Comic Sans MS"/>
          <w:sz w:val="20"/>
          <w:szCs w:val="20"/>
        </w:rPr>
        <w:t>Service des relations extérieures                         65 rue Saint- Brieuc, 35042 Rennes cedex</w:t>
      </w:r>
    </w:p>
    <w:p w:rsidR="007B1E56" w:rsidRDefault="007B1E56">
      <w:pPr>
        <w:ind w:left="360"/>
        <w:jc w:val="both"/>
        <w:rPr>
          <w:rFonts w:ascii="Comic Sans MS" w:eastAsia="Times New Roman" w:hAnsi="Comic Sans MS" w:cs="Comic Sans MS"/>
          <w:sz w:val="20"/>
          <w:szCs w:val="20"/>
        </w:rPr>
      </w:pPr>
      <w:proofErr w:type="gramStart"/>
      <w:r>
        <w:rPr>
          <w:rFonts w:ascii="Comic Sans MS" w:eastAsia="Times New Roman" w:hAnsi="Comic Sans MS" w:cs="Comic Sans MS"/>
          <w:sz w:val="20"/>
          <w:szCs w:val="20"/>
        </w:rPr>
        <w:t>formation</w:t>
      </w:r>
      <w:proofErr w:type="gramEnd"/>
      <w:r>
        <w:rPr>
          <w:rFonts w:ascii="Comic Sans MS" w:eastAsia="Times New Roman" w:hAnsi="Comic Sans MS" w:cs="Comic Sans MS"/>
          <w:sz w:val="20"/>
          <w:szCs w:val="20"/>
        </w:rPr>
        <w:t xml:space="preserve"> continue                                                 tél. : 02 23 48 55 02 </w:t>
      </w:r>
    </w:p>
    <w:p w:rsidR="007B1E56" w:rsidRDefault="007B1E56">
      <w:pPr>
        <w:ind w:left="360"/>
        <w:jc w:val="both"/>
        <w:rPr>
          <w:rFonts w:ascii="Comic Sans MS" w:eastAsia="Comic Sans MS" w:hAnsi="Comic Sans MS" w:cs="Comic Sans MS"/>
          <w:sz w:val="20"/>
          <w:szCs w:val="20"/>
        </w:rPr>
      </w:pPr>
      <w:r>
        <w:rPr>
          <w:rFonts w:ascii="Comic Sans MS" w:eastAsia="Times New Roman" w:hAnsi="Comic Sans MS" w:cs="Comic Sans MS"/>
          <w:sz w:val="20"/>
          <w:szCs w:val="20"/>
        </w:rPr>
        <w:t>Autres                                                                   fax : 02 23 48 55 15</w:t>
      </w:r>
    </w:p>
    <w:p w:rsidR="007B1E56" w:rsidRDefault="007B1E56">
      <w:pPr>
        <w:ind w:left="36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Times New Roman" w:hAnsi="Comic Sans MS" w:cs="Comic Sans MS"/>
          <w:sz w:val="20"/>
          <w:szCs w:val="20"/>
        </w:rPr>
        <w:t xml:space="preserve">Mél : </w:t>
      </w:r>
      <w:hyperlink r:id="rId18" w:history="1">
        <w:r>
          <w:rPr>
            <w:rStyle w:val="Lienhypertexte"/>
            <w:rFonts w:ascii="Comic Sans MS" w:eastAsia="Times New Roman" w:hAnsi="Comic Sans MS" w:cs="Comic Sans MS"/>
            <w:sz w:val="20"/>
            <w:szCs w:val="20"/>
          </w:rPr>
          <w:t>gregoire.thomas@agrocampus-ouest.fr</w:t>
        </w:r>
      </w:hyperlink>
      <w:hyperlink r:id="rId19" w:history="1">
        <w:r>
          <w:rPr>
            <w:rStyle w:val="Lienhypertexte"/>
            <w:rFonts w:ascii="Comic Sans MS" w:eastAsia="Times New Roman" w:hAnsi="Comic Sans MS" w:cs="Comic Sans MS"/>
            <w:b/>
            <w:bCs/>
            <w:sz w:val="20"/>
            <w:szCs w:val="20"/>
          </w:rPr>
          <w:t xml:space="preserve"> </w:t>
        </w:r>
      </w:hyperlink>
      <w:r>
        <w:rPr>
          <w:rFonts w:ascii="Comic Sans MS" w:eastAsia="Times New Roman" w:hAnsi="Comic Sans MS" w:cs="Comic Sans MS"/>
          <w:b/>
          <w:bCs/>
          <w:sz w:val="20"/>
          <w:szCs w:val="20"/>
        </w:rPr>
        <w:t xml:space="preserve"> </w:t>
      </w:r>
      <w:r>
        <w:rPr>
          <w:rFonts w:ascii="Comic Sans MS" w:eastAsia="Times New Roman" w:hAnsi="Comic Sans MS" w:cs="Comic Sans MS"/>
          <w:sz w:val="20"/>
          <w:szCs w:val="20"/>
        </w:rPr>
        <w:t xml:space="preserve">                                                                            </w:t>
      </w:r>
    </w:p>
    <w:p w:rsidR="007B1E56" w:rsidRDefault="007B1E56">
      <w:pPr>
        <w:ind w:left="360"/>
        <w:jc w:val="both"/>
        <w:rPr>
          <w:rFonts w:cs="Tahoma"/>
        </w:rPr>
      </w:pPr>
      <w:r>
        <w:rPr>
          <w:rFonts w:ascii="Comic Sans MS" w:eastAsia="Comic Sans MS" w:hAnsi="Comic Sans MS" w:cs="Comic Sans MS"/>
          <w:sz w:val="20"/>
          <w:szCs w:val="20"/>
        </w:rPr>
        <w:t xml:space="preserve">              </w:t>
      </w:r>
    </w:p>
    <w:p w:rsidR="007B1E56" w:rsidRDefault="007B1E56">
      <w:pPr>
        <w:ind w:left="360"/>
        <w:jc w:val="both"/>
        <w:rPr>
          <w:rFonts w:cs="Tahoma"/>
        </w:rPr>
      </w:pPr>
    </w:p>
    <w:p w:rsidR="007B1E56" w:rsidRDefault="007B1E56">
      <w:pPr>
        <w:ind w:left="360"/>
        <w:jc w:val="both"/>
        <w:rPr>
          <w:rFonts w:cs="Tahoma"/>
        </w:rPr>
      </w:pPr>
    </w:p>
    <w:p w:rsidR="007B1E56" w:rsidRDefault="007B1E56">
      <w:pPr>
        <w:ind w:left="360"/>
        <w:jc w:val="both"/>
        <w:rPr>
          <w:rFonts w:ascii="Comic Sans MS" w:eastAsia="Times New Roman" w:hAnsi="Comic Sans MS" w:cs="Comic Sans MS"/>
          <w:sz w:val="20"/>
          <w:szCs w:val="20"/>
        </w:rPr>
      </w:pPr>
    </w:p>
    <w:p w:rsidR="007B1E56" w:rsidRDefault="007B1E56">
      <w:pPr>
        <w:spacing w:after="120"/>
        <w:ind w:left="3119" w:hanging="3119"/>
        <w:jc w:val="center"/>
        <w:rPr>
          <w:rFonts w:ascii="Comic Sans MS" w:eastAsia="Times New Roman" w:hAnsi="Comic Sans MS" w:cs="Comic Sans MS"/>
          <w:bCs/>
          <w:i/>
          <w:iCs/>
          <w:sz w:val="20"/>
          <w:szCs w:val="20"/>
        </w:rPr>
      </w:pPr>
    </w:p>
    <w:p w:rsidR="007B1E56" w:rsidRDefault="007B1E56">
      <w:pPr>
        <w:jc w:val="both"/>
      </w:pPr>
    </w:p>
    <w:sectPr w:rsidR="007B1E56" w:rsidSect="007B1E56">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Wingdings" w:eastAsia="Times New Roman" w:hAnsi="Wingdings" w:cs="Liberation Sans"/>
        <w:kern w:val="1"/>
        <w:sz w:val="16"/>
        <w:szCs w:val="24"/>
        <w:lang w:val="fr-FR"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upperLetter"/>
      <w:lvlText w:val="%1)"/>
      <w:lvlJc w:val="left"/>
      <w:pPr>
        <w:tabs>
          <w:tab w:val="num" w:pos="2484"/>
        </w:tabs>
        <w:ind w:left="2484" w:hanging="360"/>
      </w:p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StarSymbol" w:hAnsi="StarSymbol" w:cs="Liberation Sans"/>
        <w:sz w:val="16"/>
      </w:rPr>
    </w:lvl>
  </w:abstractNum>
  <w:abstractNum w:abstractNumId="4">
    <w:nsid w:val="00000005"/>
    <w:multiLevelType w:val="multilevel"/>
    <w:tmpl w:val="00000005"/>
    <w:name w:val="WW8Num5"/>
    <w:lvl w:ilvl="0">
      <w:start w:val="1"/>
      <w:numFmt w:val="upperRoman"/>
      <w:pStyle w:val="Titre9"/>
      <w:lvlText w:val="%1-"/>
      <w:lvlJc w:val="left"/>
      <w:pPr>
        <w:tabs>
          <w:tab w:val="num" w:pos="720"/>
        </w:tabs>
        <w:ind w:left="720" w:hanging="720"/>
      </w:pPr>
      <w:rPr>
        <w:rFonts w:ascii="Symbol" w:hAnsi="Symbol"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upperLetter"/>
      <w:lvlText w:val="%1-"/>
      <w:lvlJc w:val="left"/>
      <w:pPr>
        <w:tabs>
          <w:tab w:val="num" w:pos="360"/>
        </w:tabs>
        <w:ind w:left="360" w:hanging="360"/>
      </w:pPr>
      <w:rPr>
        <w:rFonts w:ascii="Symbol" w:hAnsi="Symbol" w:cs="Comic Sans MS"/>
        <w:sz w:val="16"/>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ascii="Symbol" w:hAnsi="Symbol" w:cs="Comic Sans MS"/>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lowerLetter"/>
      <w:lvlText w:val="%1)"/>
      <w:lvlJc w:val="left"/>
      <w:pPr>
        <w:tabs>
          <w:tab w:val="num" w:pos="360"/>
        </w:tabs>
        <w:ind w:left="360" w:hanging="360"/>
      </w:pPr>
      <w:rPr>
        <w:rFonts w:ascii="Wingdings" w:hAnsi="Wingdings" w:cs="Liberation Sans"/>
        <w:sz w:val="16"/>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ascii="Symbol" w:hAnsi="Symbol"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3"/>
      <w:numFmt w:val="upperLetter"/>
      <w:lvlText w:val="%1."/>
      <w:lvlJc w:val="left"/>
      <w:pPr>
        <w:tabs>
          <w:tab w:val="num" w:pos="885"/>
        </w:tabs>
        <w:ind w:left="885" w:hanging="525"/>
      </w:pPr>
      <w:rPr>
        <w:rFonts w:ascii="StarSymbol" w:hAnsi="StarSymbol" w:cs="Liberation Sans"/>
        <w:sz w:val="16"/>
      </w:rPr>
    </w:lvl>
  </w:abstractNum>
  <w:abstractNum w:abstractNumId="11">
    <w:nsid w:val="0DEB105B"/>
    <w:multiLevelType w:val="hybridMultilevel"/>
    <w:tmpl w:val="FB70B20E"/>
    <w:lvl w:ilvl="0" w:tplc="0986A17E">
      <w:start w:val="2"/>
      <w:numFmt w:val="lowerLetter"/>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B4F621C"/>
    <w:multiLevelType w:val="hybridMultilevel"/>
    <w:tmpl w:val="6DEA1534"/>
    <w:lvl w:ilvl="0" w:tplc="ECAC20C4">
      <w:start w:val="2"/>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5C2BB0"/>
    <w:multiLevelType w:val="hybridMultilevel"/>
    <w:tmpl w:val="8BF82FB4"/>
    <w:lvl w:ilvl="0" w:tplc="14A8F7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2F0BBB"/>
    <w:multiLevelType w:val="hybridMultilevel"/>
    <w:tmpl w:val="8E6EB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ED3F8B"/>
    <w:multiLevelType w:val="hybridMultilevel"/>
    <w:tmpl w:val="0F7ED9B8"/>
    <w:lvl w:ilvl="0" w:tplc="DD6C28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1"/>
  </w:num>
  <w:num w:numId="14">
    <w:abstractNumId w:val="12"/>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071BE3"/>
    <w:rsid w:val="00055BFC"/>
    <w:rsid w:val="00071BE3"/>
    <w:rsid w:val="000A22CB"/>
    <w:rsid w:val="00132091"/>
    <w:rsid w:val="0019075C"/>
    <w:rsid w:val="00351FAB"/>
    <w:rsid w:val="003A3202"/>
    <w:rsid w:val="003C35CF"/>
    <w:rsid w:val="0055106A"/>
    <w:rsid w:val="00582CE7"/>
    <w:rsid w:val="00736314"/>
    <w:rsid w:val="007B1E56"/>
    <w:rsid w:val="008F3558"/>
    <w:rsid w:val="00926E58"/>
    <w:rsid w:val="00A840ED"/>
    <w:rsid w:val="00BD759B"/>
    <w:rsid w:val="00D67AA5"/>
    <w:rsid w:val="00E25931"/>
    <w:rsid w:val="00E549C1"/>
    <w:rsid w:val="00FA03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00259"/>
    <w:pPr>
      <w:widowControl w:val="0"/>
      <w:suppressAutoHyphens/>
    </w:pPr>
    <w:rPr>
      <w:rFonts w:eastAsia="Arial Unicode MS"/>
      <w:kern w:val="1"/>
      <w:sz w:val="24"/>
      <w:szCs w:val="24"/>
    </w:rPr>
  </w:style>
  <w:style w:type="paragraph" w:styleId="Titre1">
    <w:name w:val="heading 1"/>
    <w:basedOn w:val="Normal"/>
    <w:next w:val="Normal"/>
    <w:qFormat/>
    <w:rsid w:val="00E00259"/>
    <w:pPr>
      <w:keepNext/>
      <w:jc w:val="center"/>
      <w:outlineLvl w:val="0"/>
    </w:pPr>
    <w:rPr>
      <w:b/>
      <w:sz w:val="28"/>
      <w:szCs w:val="20"/>
    </w:rPr>
  </w:style>
  <w:style w:type="paragraph" w:styleId="Titre2">
    <w:name w:val="heading 2"/>
    <w:basedOn w:val="Normal"/>
    <w:next w:val="Normal"/>
    <w:link w:val="Titre2Car"/>
    <w:uiPriority w:val="9"/>
    <w:semiHidden/>
    <w:unhideWhenUsed/>
    <w:qFormat/>
    <w:rsid w:val="00BD7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qFormat/>
    <w:rsid w:val="00E00259"/>
    <w:pPr>
      <w:keepNext/>
      <w:ind w:left="360"/>
      <w:jc w:val="both"/>
      <w:outlineLvl w:val="2"/>
    </w:pPr>
    <w:rPr>
      <w:b/>
      <w:sz w:val="22"/>
      <w:szCs w:val="20"/>
    </w:rPr>
  </w:style>
  <w:style w:type="paragraph" w:styleId="Titre4">
    <w:name w:val="heading 4"/>
    <w:basedOn w:val="Normal"/>
    <w:next w:val="Normal"/>
    <w:qFormat/>
    <w:rsid w:val="00E00259"/>
    <w:pPr>
      <w:keepNext/>
      <w:ind w:left="705"/>
      <w:outlineLvl w:val="3"/>
    </w:pPr>
    <w:rPr>
      <w:b/>
      <w:i/>
      <w:szCs w:val="20"/>
    </w:rPr>
  </w:style>
  <w:style w:type="paragraph" w:styleId="Titre5">
    <w:name w:val="heading 5"/>
    <w:basedOn w:val="Normal"/>
    <w:next w:val="Normal"/>
    <w:qFormat/>
    <w:rsid w:val="00E00259"/>
    <w:pPr>
      <w:keepNext/>
      <w:ind w:left="1416"/>
      <w:outlineLvl w:val="4"/>
    </w:pPr>
    <w:rPr>
      <w:i/>
      <w:szCs w:val="20"/>
    </w:rPr>
  </w:style>
  <w:style w:type="paragraph" w:styleId="Titre6">
    <w:name w:val="heading 6"/>
    <w:basedOn w:val="Normal"/>
    <w:next w:val="Normal"/>
    <w:qFormat/>
    <w:rsid w:val="00E00259"/>
    <w:pPr>
      <w:keepNext/>
      <w:jc w:val="center"/>
      <w:outlineLvl w:val="5"/>
    </w:pPr>
    <w:rPr>
      <w:b/>
      <w:i/>
      <w:sz w:val="28"/>
      <w:szCs w:val="20"/>
    </w:rPr>
  </w:style>
  <w:style w:type="paragraph" w:styleId="Titre7">
    <w:name w:val="heading 7"/>
    <w:basedOn w:val="Normal"/>
    <w:next w:val="Normal"/>
    <w:qFormat/>
    <w:rsid w:val="00E00259"/>
    <w:pPr>
      <w:keepNext/>
      <w:numPr>
        <w:ilvl w:val="6"/>
        <w:numId w:val="1"/>
      </w:numPr>
      <w:ind w:left="-1102"/>
      <w:outlineLvl w:val="6"/>
    </w:pPr>
    <w:rPr>
      <w:b/>
      <w:szCs w:val="20"/>
    </w:rPr>
  </w:style>
  <w:style w:type="paragraph" w:styleId="Titre8">
    <w:name w:val="heading 8"/>
    <w:basedOn w:val="Normal"/>
    <w:next w:val="Normal"/>
    <w:qFormat/>
    <w:rsid w:val="00E00259"/>
    <w:pPr>
      <w:keepNext/>
      <w:ind w:left="-284"/>
      <w:outlineLvl w:val="7"/>
    </w:pPr>
    <w:rPr>
      <w:rFonts w:ascii="Comic Sans MS" w:hAnsi="Comic Sans MS" w:cs="Comic Sans MS"/>
      <w:b/>
      <w:i/>
      <w:sz w:val="18"/>
    </w:rPr>
  </w:style>
  <w:style w:type="paragraph" w:styleId="Titre9">
    <w:name w:val="heading 9"/>
    <w:basedOn w:val="Normal"/>
    <w:next w:val="Normal"/>
    <w:qFormat/>
    <w:rsid w:val="00E00259"/>
    <w:pPr>
      <w:keepNext/>
      <w:numPr>
        <w:numId w:val="5"/>
      </w:numPr>
      <w:pBdr>
        <w:top w:val="single" w:sz="4" w:space="1" w:color="000000"/>
        <w:left w:val="single" w:sz="4" w:space="4" w:color="000000"/>
        <w:bottom w:val="single" w:sz="4" w:space="1" w:color="000000"/>
        <w:right w:val="single" w:sz="4" w:space="4" w:color="000000"/>
      </w:pBdr>
      <w:shd w:val="clear" w:color="auto" w:fill="FFFF00"/>
      <w:ind w:left="0" w:firstLine="0"/>
      <w:jc w:val="center"/>
      <w:outlineLvl w:val="8"/>
    </w:pPr>
    <w:rPr>
      <w:rFonts w:ascii="Comic Sans MS" w:hAnsi="Comic Sans MS" w:cs="Comic Sans MS"/>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E00259"/>
  </w:style>
  <w:style w:type="character" w:customStyle="1" w:styleId="WW8Num1z1">
    <w:name w:val="WW8Num1z1"/>
    <w:rsid w:val="00E00259"/>
  </w:style>
  <w:style w:type="character" w:customStyle="1" w:styleId="WW8Num1z2">
    <w:name w:val="WW8Num1z2"/>
    <w:rsid w:val="00E00259"/>
  </w:style>
  <w:style w:type="character" w:customStyle="1" w:styleId="WW8Num1z3">
    <w:name w:val="WW8Num1z3"/>
    <w:rsid w:val="00E00259"/>
  </w:style>
  <w:style w:type="character" w:customStyle="1" w:styleId="WW8Num1z4">
    <w:name w:val="WW8Num1z4"/>
    <w:rsid w:val="00E00259"/>
  </w:style>
  <w:style w:type="character" w:customStyle="1" w:styleId="WW8Num1z5">
    <w:name w:val="WW8Num1z5"/>
    <w:rsid w:val="00E00259"/>
  </w:style>
  <w:style w:type="character" w:customStyle="1" w:styleId="WW8Num1z6">
    <w:name w:val="WW8Num1z6"/>
    <w:rsid w:val="00E00259"/>
  </w:style>
  <w:style w:type="character" w:customStyle="1" w:styleId="WW8Num1z7">
    <w:name w:val="WW8Num1z7"/>
    <w:rsid w:val="00E00259"/>
  </w:style>
  <w:style w:type="character" w:customStyle="1" w:styleId="WW8Num1z8">
    <w:name w:val="WW8Num1z8"/>
    <w:rsid w:val="00E00259"/>
  </w:style>
  <w:style w:type="character" w:customStyle="1" w:styleId="WW8Num2z0">
    <w:name w:val="WW8Num2z0"/>
    <w:rsid w:val="00E00259"/>
    <w:rPr>
      <w:rFonts w:ascii="Wingdings" w:eastAsia="Times New Roman" w:hAnsi="Wingdings" w:cs="Wingdings"/>
      <w:color w:val="auto"/>
      <w:kern w:val="1"/>
      <w:sz w:val="16"/>
      <w:szCs w:val="24"/>
      <w:lang w:val="fr-FR" w:bidi="ar-SA"/>
    </w:rPr>
  </w:style>
  <w:style w:type="character" w:customStyle="1" w:styleId="WW8Num2z1">
    <w:name w:val="WW8Num2z1"/>
    <w:rsid w:val="00E00259"/>
  </w:style>
  <w:style w:type="character" w:customStyle="1" w:styleId="WW8Num2z2">
    <w:name w:val="WW8Num2z2"/>
    <w:rsid w:val="00E00259"/>
  </w:style>
  <w:style w:type="character" w:customStyle="1" w:styleId="WW8Num2z3">
    <w:name w:val="WW8Num2z3"/>
    <w:rsid w:val="00E00259"/>
  </w:style>
  <w:style w:type="character" w:customStyle="1" w:styleId="WW8Num2z4">
    <w:name w:val="WW8Num2z4"/>
    <w:rsid w:val="00E00259"/>
  </w:style>
  <w:style w:type="character" w:customStyle="1" w:styleId="WW8Num2z5">
    <w:name w:val="WW8Num2z5"/>
    <w:rsid w:val="00E00259"/>
  </w:style>
  <w:style w:type="character" w:customStyle="1" w:styleId="WW8Num2z6">
    <w:name w:val="WW8Num2z6"/>
    <w:rsid w:val="00E00259"/>
  </w:style>
  <w:style w:type="character" w:customStyle="1" w:styleId="WW8Num2z7">
    <w:name w:val="WW8Num2z7"/>
    <w:rsid w:val="00E00259"/>
  </w:style>
  <w:style w:type="character" w:customStyle="1" w:styleId="WW8Num2z8">
    <w:name w:val="WW8Num2z8"/>
    <w:rsid w:val="00E00259"/>
  </w:style>
  <w:style w:type="character" w:customStyle="1" w:styleId="WW8Num3z0">
    <w:name w:val="WW8Num3z0"/>
    <w:rsid w:val="00E00259"/>
  </w:style>
  <w:style w:type="character" w:customStyle="1" w:styleId="WW8Num4z0">
    <w:name w:val="WW8Num4z0"/>
    <w:rsid w:val="00E00259"/>
    <w:rPr>
      <w:rFonts w:ascii="Wingdings" w:hAnsi="Wingdings" w:cs="Wingdings"/>
      <w:sz w:val="16"/>
    </w:rPr>
  </w:style>
  <w:style w:type="character" w:customStyle="1" w:styleId="WW8Num5z0">
    <w:name w:val="WW8Num5z0"/>
    <w:rsid w:val="00E00259"/>
    <w:rPr>
      <w:rFonts w:ascii="Symbol" w:hAnsi="Symbol" w:cs="Symbol"/>
    </w:rPr>
  </w:style>
  <w:style w:type="character" w:customStyle="1" w:styleId="WW8Num5z1">
    <w:name w:val="WW8Num5z1"/>
    <w:rsid w:val="00E00259"/>
  </w:style>
  <w:style w:type="character" w:customStyle="1" w:styleId="WW8Num5z2">
    <w:name w:val="WW8Num5z2"/>
    <w:rsid w:val="00E00259"/>
  </w:style>
  <w:style w:type="character" w:customStyle="1" w:styleId="WW8Num5z3">
    <w:name w:val="WW8Num5z3"/>
    <w:rsid w:val="00E00259"/>
  </w:style>
  <w:style w:type="character" w:customStyle="1" w:styleId="WW8Num5z4">
    <w:name w:val="WW8Num5z4"/>
    <w:rsid w:val="00E00259"/>
  </w:style>
  <w:style w:type="character" w:customStyle="1" w:styleId="WW8Num5z5">
    <w:name w:val="WW8Num5z5"/>
    <w:rsid w:val="00E00259"/>
  </w:style>
  <w:style w:type="character" w:customStyle="1" w:styleId="WW8Num5z6">
    <w:name w:val="WW8Num5z6"/>
    <w:rsid w:val="00E00259"/>
  </w:style>
  <w:style w:type="character" w:customStyle="1" w:styleId="WW8Num5z7">
    <w:name w:val="WW8Num5z7"/>
    <w:rsid w:val="00E00259"/>
  </w:style>
  <w:style w:type="character" w:customStyle="1" w:styleId="WW8Num5z8">
    <w:name w:val="WW8Num5z8"/>
    <w:rsid w:val="00E00259"/>
  </w:style>
  <w:style w:type="character" w:customStyle="1" w:styleId="WW8Num6z0">
    <w:name w:val="WW8Num6z0"/>
    <w:rsid w:val="00E00259"/>
    <w:rPr>
      <w:rFonts w:ascii="Symbol" w:hAnsi="Symbol" w:cs="Symbol"/>
      <w:sz w:val="16"/>
    </w:rPr>
  </w:style>
  <w:style w:type="character" w:customStyle="1" w:styleId="WW8Num7z0">
    <w:name w:val="WW8Num7z0"/>
    <w:rsid w:val="00E00259"/>
    <w:rPr>
      <w:rFonts w:ascii="Symbol" w:hAnsi="Symbol" w:cs="Symbol"/>
    </w:rPr>
  </w:style>
  <w:style w:type="character" w:customStyle="1" w:styleId="WW8Num8z0">
    <w:name w:val="WW8Num8z0"/>
    <w:rsid w:val="00E00259"/>
  </w:style>
  <w:style w:type="character" w:customStyle="1" w:styleId="WW8Num9z0">
    <w:name w:val="WW8Num9z0"/>
    <w:rsid w:val="00E00259"/>
    <w:rPr>
      <w:rFonts w:ascii="Wingdings" w:hAnsi="Wingdings" w:cs="Wingdings"/>
      <w:sz w:val="16"/>
    </w:rPr>
  </w:style>
  <w:style w:type="character" w:customStyle="1" w:styleId="WW8Num10z0">
    <w:name w:val="WW8Num10z0"/>
    <w:rsid w:val="00E00259"/>
    <w:rPr>
      <w:rFonts w:ascii="Symbol" w:hAnsi="Symbol" w:cs="Symbol"/>
    </w:rPr>
  </w:style>
  <w:style w:type="character" w:customStyle="1" w:styleId="WW8Num10z1">
    <w:name w:val="WW8Num10z1"/>
    <w:rsid w:val="00E00259"/>
  </w:style>
  <w:style w:type="character" w:customStyle="1" w:styleId="WW8Num10z2">
    <w:name w:val="WW8Num10z2"/>
    <w:rsid w:val="00E00259"/>
  </w:style>
  <w:style w:type="character" w:customStyle="1" w:styleId="WW8Num10z3">
    <w:name w:val="WW8Num10z3"/>
    <w:rsid w:val="00E00259"/>
  </w:style>
  <w:style w:type="character" w:customStyle="1" w:styleId="WW8Num10z4">
    <w:name w:val="WW8Num10z4"/>
    <w:rsid w:val="00E00259"/>
  </w:style>
  <w:style w:type="character" w:customStyle="1" w:styleId="WW8Num10z5">
    <w:name w:val="WW8Num10z5"/>
    <w:rsid w:val="00E00259"/>
  </w:style>
  <w:style w:type="character" w:customStyle="1" w:styleId="WW8Num10z6">
    <w:name w:val="WW8Num10z6"/>
    <w:rsid w:val="00E00259"/>
  </w:style>
  <w:style w:type="character" w:customStyle="1" w:styleId="WW8Num10z7">
    <w:name w:val="WW8Num10z7"/>
    <w:rsid w:val="00E00259"/>
  </w:style>
  <w:style w:type="character" w:customStyle="1" w:styleId="WW8Num10z8">
    <w:name w:val="WW8Num10z8"/>
    <w:rsid w:val="00E00259"/>
  </w:style>
  <w:style w:type="character" w:customStyle="1" w:styleId="WW8Num11z0">
    <w:name w:val="WW8Num11z0"/>
    <w:rsid w:val="00E00259"/>
    <w:rPr>
      <w:rFonts w:ascii="StarSymbol" w:hAnsi="StarSymbol" w:cs="StarSymbol"/>
      <w:sz w:val="16"/>
    </w:rPr>
  </w:style>
  <w:style w:type="character" w:customStyle="1" w:styleId="WW8Num12z0">
    <w:name w:val="WW8Num12z0"/>
    <w:rsid w:val="00E00259"/>
    <w:rPr>
      <w:b/>
    </w:rPr>
  </w:style>
  <w:style w:type="character" w:customStyle="1" w:styleId="Absatz-Standardschriftart">
    <w:name w:val="Absatz-Standardschriftart"/>
    <w:rsid w:val="00E00259"/>
  </w:style>
  <w:style w:type="character" w:customStyle="1" w:styleId="WW-Absatz-Standardschriftart">
    <w:name w:val="WW-Absatz-Standardschriftart"/>
    <w:rsid w:val="00E00259"/>
  </w:style>
  <w:style w:type="character" w:customStyle="1" w:styleId="WW-Absatz-Standardschriftart1">
    <w:name w:val="WW-Absatz-Standardschriftart1"/>
    <w:rsid w:val="00E00259"/>
  </w:style>
  <w:style w:type="character" w:customStyle="1" w:styleId="WW-Absatz-Standardschriftart11">
    <w:name w:val="WW-Absatz-Standardschriftart11"/>
    <w:rsid w:val="00E00259"/>
  </w:style>
  <w:style w:type="character" w:customStyle="1" w:styleId="WW8Num13z0">
    <w:name w:val="WW8Num13z0"/>
    <w:rsid w:val="00E00259"/>
    <w:rPr>
      <w:rFonts w:ascii="Wingdings" w:hAnsi="Wingdings" w:cs="Wingdings"/>
    </w:rPr>
  </w:style>
  <w:style w:type="character" w:customStyle="1" w:styleId="WW8Num15z0">
    <w:name w:val="WW8Num15z0"/>
    <w:rsid w:val="00E00259"/>
    <w:rPr>
      <w:rFonts w:ascii="Wingdings" w:hAnsi="Wingdings" w:cs="Wingdings"/>
      <w:sz w:val="16"/>
    </w:rPr>
  </w:style>
  <w:style w:type="character" w:customStyle="1" w:styleId="WW8Num16z0">
    <w:name w:val="WW8Num16z0"/>
    <w:rsid w:val="00E00259"/>
    <w:rPr>
      <w:rFonts w:ascii="Wingdings" w:hAnsi="Wingdings" w:cs="Wingdings"/>
      <w:sz w:val="16"/>
    </w:rPr>
  </w:style>
  <w:style w:type="character" w:customStyle="1" w:styleId="WW-Absatz-Standardschriftart111">
    <w:name w:val="WW-Absatz-Standardschriftart111"/>
    <w:rsid w:val="00E00259"/>
  </w:style>
  <w:style w:type="character" w:customStyle="1" w:styleId="WW8Num14z0">
    <w:name w:val="WW8Num14z0"/>
    <w:rsid w:val="00E00259"/>
    <w:rPr>
      <w:rFonts w:ascii="Wingdings" w:hAnsi="Wingdings" w:cs="Wingdings"/>
    </w:rPr>
  </w:style>
  <w:style w:type="character" w:customStyle="1" w:styleId="WW8Num17z0">
    <w:name w:val="WW8Num17z0"/>
    <w:rsid w:val="00E00259"/>
    <w:rPr>
      <w:rFonts w:ascii="Wingdings" w:hAnsi="Wingdings" w:cs="Wingdings"/>
      <w:sz w:val="16"/>
    </w:rPr>
  </w:style>
  <w:style w:type="character" w:customStyle="1" w:styleId="WW8Num18z0">
    <w:name w:val="WW8Num18z0"/>
    <w:rsid w:val="00E00259"/>
    <w:rPr>
      <w:rFonts w:ascii="Wingdings" w:hAnsi="Wingdings" w:cs="Wingdings"/>
      <w:sz w:val="16"/>
    </w:rPr>
  </w:style>
  <w:style w:type="character" w:customStyle="1" w:styleId="WW8Num19z0">
    <w:name w:val="WW8Num19z0"/>
    <w:rsid w:val="00E00259"/>
    <w:rPr>
      <w:rFonts w:ascii="Wingdings" w:hAnsi="Wingdings" w:cs="Wingdings"/>
      <w:b/>
    </w:rPr>
  </w:style>
  <w:style w:type="character" w:customStyle="1" w:styleId="WW8Num20z0">
    <w:name w:val="WW8Num20z0"/>
    <w:rsid w:val="00E00259"/>
    <w:rPr>
      <w:rFonts w:ascii="Wingdings" w:hAnsi="Wingdings" w:cs="Wingdings"/>
    </w:rPr>
  </w:style>
  <w:style w:type="character" w:customStyle="1" w:styleId="WW8Num21z0">
    <w:name w:val="WW8Num21z0"/>
    <w:rsid w:val="00E00259"/>
    <w:rPr>
      <w:rFonts w:ascii="Wingdings" w:hAnsi="Wingdings" w:cs="Wingdings"/>
    </w:rPr>
  </w:style>
  <w:style w:type="character" w:customStyle="1" w:styleId="WW8Num22z0">
    <w:name w:val="WW8Num22z0"/>
    <w:rsid w:val="00E00259"/>
    <w:rPr>
      <w:rFonts w:ascii="Wingdings" w:hAnsi="Wingdings" w:cs="Wingdings"/>
    </w:rPr>
  </w:style>
  <w:style w:type="character" w:customStyle="1" w:styleId="WW8Num23z0">
    <w:name w:val="WW8Num23z0"/>
    <w:rsid w:val="00E00259"/>
    <w:rPr>
      <w:rFonts w:ascii="Wingdings" w:hAnsi="Wingdings" w:cs="Wingdings"/>
    </w:rPr>
  </w:style>
  <w:style w:type="character" w:customStyle="1" w:styleId="WW8Num24z0">
    <w:name w:val="WW8Num24z0"/>
    <w:rsid w:val="00E00259"/>
    <w:rPr>
      <w:rFonts w:ascii="Wingdings" w:hAnsi="Wingdings" w:cs="Wingdings"/>
    </w:rPr>
  </w:style>
  <w:style w:type="character" w:customStyle="1" w:styleId="WW8Num25z0">
    <w:name w:val="WW8Num25z0"/>
    <w:rsid w:val="00E00259"/>
    <w:rPr>
      <w:rFonts w:ascii="Wingdings" w:hAnsi="Wingdings" w:cs="Wingdings"/>
    </w:rPr>
  </w:style>
  <w:style w:type="character" w:customStyle="1" w:styleId="WW8Num26z0">
    <w:name w:val="WW8Num26z0"/>
    <w:rsid w:val="00E00259"/>
    <w:rPr>
      <w:rFonts w:ascii="Wingdings" w:hAnsi="Wingdings" w:cs="Wingdings"/>
      <w:sz w:val="16"/>
    </w:rPr>
  </w:style>
  <w:style w:type="character" w:customStyle="1" w:styleId="WW8Num27z0">
    <w:name w:val="WW8Num27z0"/>
    <w:rsid w:val="00E00259"/>
    <w:rPr>
      <w:rFonts w:ascii="Wingdings" w:hAnsi="Wingdings" w:cs="Wingdings"/>
      <w:sz w:val="16"/>
    </w:rPr>
  </w:style>
  <w:style w:type="character" w:customStyle="1" w:styleId="WW8Num28z0">
    <w:name w:val="WW8Num28z0"/>
    <w:rsid w:val="00E00259"/>
    <w:rPr>
      <w:rFonts w:ascii="Symbol" w:hAnsi="Symbol" w:cs="Symbol"/>
      <w:sz w:val="20"/>
    </w:rPr>
  </w:style>
  <w:style w:type="character" w:customStyle="1" w:styleId="WW8Num29z0">
    <w:name w:val="WW8Num29z0"/>
    <w:rsid w:val="00E00259"/>
    <w:rPr>
      <w:rFonts w:ascii="Wingdings" w:hAnsi="Wingdings" w:cs="Wingdings"/>
    </w:rPr>
  </w:style>
  <w:style w:type="character" w:customStyle="1" w:styleId="WW8Num32z0">
    <w:name w:val="WW8Num32z0"/>
    <w:rsid w:val="00E00259"/>
    <w:rPr>
      <w:rFonts w:ascii="StarSymbol" w:hAnsi="StarSymbol" w:cs="StarSymbol"/>
      <w:sz w:val="16"/>
    </w:rPr>
  </w:style>
  <w:style w:type="character" w:customStyle="1" w:styleId="WW8Num33z0">
    <w:name w:val="WW8Num33z0"/>
    <w:rsid w:val="00E00259"/>
    <w:rPr>
      <w:rFonts w:ascii="Wingdings" w:hAnsi="Wingdings" w:cs="Wingdings"/>
      <w:sz w:val="16"/>
    </w:rPr>
  </w:style>
  <w:style w:type="character" w:customStyle="1" w:styleId="WW8Num36z0">
    <w:name w:val="WW8Num36z0"/>
    <w:rsid w:val="00E00259"/>
    <w:rPr>
      <w:rFonts w:ascii="Wingdings" w:hAnsi="Wingdings" w:cs="Wingdings"/>
      <w:sz w:val="16"/>
    </w:rPr>
  </w:style>
  <w:style w:type="character" w:customStyle="1" w:styleId="WW8Num38z0">
    <w:name w:val="WW8Num38z0"/>
    <w:rsid w:val="00E00259"/>
    <w:rPr>
      <w:rFonts w:ascii="Wingdings" w:hAnsi="Wingdings" w:cs="Wingdings"/>
      <w:sz w:val="16"/>
    </w:rPr>
  </w:style>
  <w:style w:type="character" w:customStyle="1" w:styleId="WW8Num40z0">
    <w:name w:val="WW8Num40z0"/>
    <w:rsid w:val="00E00259"/>
    <w:rPr>
      <w:b/>
    </w:rPr>
  </w:style>
  <w:style w:type="character" w:customStyle="1" w:styleId="WW8Num41z0">
    <w:name w:val="WW8Num41z0"/>
    <w:rsid w:val="00E00259"/>
    <w:rPr>
      <w:rFonts w:ascii="Symbol" w:hAnsi="Symbol" w:cs="StarSymbol"/>
      <w:sz w:val="18"/>
      <w:szCs w:val="18"/>
    </w:rPr>
  </w:style>
  <w:style w:type="character" w:customStyle="1" w:styleId="WW-Absatz-Standardschriftart1111">
    <w:name w:val="WW-Absatz-Standardschriftart1111"/>
    <w:rsid w:val="00E00259"/>
  </w:style>
  <w:style w:type="character" w:customStyle="1" w:styleId="WW-Absatz-Standardschriftart11111">
    <w:name w:val="WW-Absatz-Standardschriftart11111"/>
    <w:rsid w:val="00E00259"/>
  </w:style>
  <w:style w:type="character" w:customStyle="1" w:styleId="WW-Absatz-Standardschriftart111111">
    <w:name w:val="WW-Absatz-Standardschriftart111111"/>
    <w:rsid w:val="00E00259"/>
  </w:style>
  <w:style w:type="character" w:customStyle="1" w:styleId="WW-Absatz-Standardschriftart1111111">
    <w:name w:val="WW-Absatz-Standardschriftart1111111"/>
    <w:rsid w:val="00E00259"/>
  </w:style>
  <w:style w:type="character" w:customStyle="1" w:styleId="WW-Absatz-Standardschriftart11111111">
    <w:name w:val="WW-Absatz-Standardschriftart11111111"/>
    <w:rsid w:val="00E00259"/>
  </w:style>
  <w:style w:type="character" w:customStyle="1" w:styleId="WW-Absatz-Standardschriftart111111111">
    <w:name w:val="WW-Absatz-Standardschriftart111111111"/>
    <w:rsid w:val="00E00259"/>
  </w:style>
  <w:style w:type="character" w:customStyle="1" w:styleId="WW-Absatz-Standardschriftart1111111111">
    <w:name w:val="WW-Absatz-Standardschriftart1111111111"/>
    <w:rsid w:val="00E00259"/>
  </w:style>
  <w:style w:type="character" w:customStyle="1" w:styleId="WW-Absatz-Standardschriftart11111111111">
    <w:name w:val="WW-Absatz-Standardschriftart11111111111"/>
    <w:rsid w:val="00E00259"/>
  </w:style>
  <w:style w:type="character" w:customStyle="1" w:styleId="WW8Num30z0">
    <w:name w:val="WW8Num30z0"/>
    <w:rsid w:val="00E00259"/>
    <w:rPr>
      <w:rFonts w:ascii="Wingdings" w:hAnsi="Wingdings" w:cs="Wingdings"/>
    </w:rPr>
  </w:style>
  <w:style w:type="character" w:customStyle="1" w:styleId="WW8Num34z0">
    <w:name w:val="WW8Num34z0"/>
    <w:rsid w:val="00E00259"/>
    <w:rPr>
      <w:rFonts w:ascii="StarSymbol" w:hAnsi="StarSymbol" w:cs="StarSymbol"/>
      <w:sz w:val="16"/>
    </w:rPr>
  </w:style>
  <w:style w:type="character" w:customStyle="1" w:styleId="WW8Num35z0">
    <w:name w:val="WW8Num35z0"/>
    <w:rsid w:val="00E00259"/>
    <w:rPr>
      <w:rFonts w:ascii="Symbol" w:hAnsi="Symbol" w:cs="Symbol"/>
      <w:sz w:val="16"/>
    </w:rPr>
  </w:style>
  <w:style w:type="character" w:customStyle="1" w:styleId="WW-Absatz-Standardschriftart111111111111">
    <w:name w:val="WW-Absatz-Standardschriftart111111111111"/>
    <w:rsid w:val="00E00259"/>
  </w:style>
  <w:style w:type="character" w:customStyle="1" w:styleId="WW8Num37z0">
    <w:name w:val="WW8Num37z0"/>
    <w:rsid w:val="00E00259"/>
    <w:rPr>
      <w:rFonts w:ascii="Wingdings" w:hAnsi="Wingdings" w:cs="Wingdings"/>
      <w:sz w:val="16"/>
    </w:rPr>
  </w:style>
  <w:style w:type="character" w:customStyle="1" w:styleId="WW8Num31z0">
    <w:name w:val="WW8Num31z0"/>
    <w:rsid w:val="00E00259"/>
    <w:rPr>
      <w:rFonts w:ascii="Wingdings" w:hAnsi="Wingdings" w:cs="Wingdings"/>
    </w:rPr>
  </w:style>
  <w:style w:type="character" w:customStyle="1" w:styleId="Puces">
    <w:name w:val="Puces"/>
    <w:rsid w:val="00E00259"/>
    <w:rPr>
      <w:rFonts w:ascii="StarSymbol" w:eastAsia="StarSymbol" w:hAnsi="StarSymbol" w:cs="StarSymbol"/>
      <w:sz w:val="18"/>
      <w:szCs w:val="18"/>
    </w:rPr>
  </w:style>
  <w:style w:type="character" w:customStyle="1" w:styleId="Caractresdenumrotation">
    <w:name w:val="Caractères de numérotation"/>
    <w:rsid w:val="00E00259"/>
  </w:style>
  <w:style w:type="character" w:styleId="Lienhypertexte">
    <w:name w:val="Hyperlink"/>
    <w:rsid w:val="00E00259"/>
    <w:rPr>
      <w:color w:val="000080"/>
      <w:u w:val="single"/>
    </w:rPr>
  </w:style>
  <w:style w:type="character" w:customStyle="1" w:styleId="Policepardfaut1">
    <w:name w:val="Police par défaut1"/>
    <w:rsid w:val="00E00259"/>
  </w:style>
  <w:style w:type="character" w:customStyle="1" w:styleId="Caractredenotedebasdepage">
    <w:name w:val="Caractère de note de bas de page"/>
    <w:basedOn w:val="Policepardfaut1"/>
    <w:rsid w:val="00E00259"/>
    <w:rPr>
      <w:vertAlign w:val="superscript"/>
    </w:rPr>
  </w:style>
  <w:style w:type="character" w:customStyle="1" w:styleId="Caractresdenotedebasdepage">
    <w:name w:val="Caractères de note de bas de page"/>
    <w:rsid w:val="00E00259"/>
    <w:rPr>
      <w:vertAlign w:val="superscript"/>
    </w:rPr>
  </w:style>
  <w:style w:type="paragraph" w:customStyle="1" w:styleId="Titre10">
    <w:name w:val="Titre1"/>
    <w:basedOn w:val="Normal"/>
    <w:next w:val="Corpsdetexte"/>
    <w:rsid w:val="00E00259"/>
    <w:pPr>
      <w:keepNext/>
      <w:spacing w:before="240" w:after="120"/>
    </w:pPr>
    <w:rPr>
      <w:rFonts w:ascii="Arial" w:eastAsia="MS Mincho" w:hAnsi="Arial" w:cs="Tahoma"/>
      <w:sz w:val="28"/>
      <w:szCs w:val="28"/>
    </w:rPr>
  </w:style>
  <w:style w:type="paragraph" w:styleId="Corpsdetexte">
    <w:name w:val="Body Text"/>
    <w:basedOn w:val="Normal"/>
    <w:rsid w:val="00E00259"/>
    <w:pPr>
      <w:spacing w:after="120"/>
    </w:pPr>
  </w:style>
  <w:style w:type="paragraph" w:styleId="Liste">
    <w:name w:val="List"/>
    <w:basedOn w:val="Corpsdetexte"/>
    <w:rsid w:val="00E00259"/>
    <w:rPr>
      <w:rFonts w:cs="Tahoma"/>
    </w:rPr>
  </w:style>
  <w:style w:type="paragraph" w:styleId="Lgende">
    <w:name w:val="caption"/>
    <w:basedOn w:val="Normal"/>
    <w:qFormat/>
    <w:rsid w:val="00E00259"/>
    <w:pPr>
      <w:suppressLineNumbers/>
      <w:spacing w:before="120" w:after="120"/>
    </w:pPr>
    <w:rPr>
      <w:rFonts w:cs="Tahoma"/>
      <w:i/>
      <w:iCs/>
    </w:rPr>
  </w:style>
  <w:style w:type="paragraph" w:customStyle="1" w:styleId="Index">
    <w:name w:val="Index"/>
    <w:basedOn w:val="Normal"/>
    <w:rsid w:val="00E00259"/>
    <w:pPr>
      <w:suppressLineNumbers/>
    </w:pPr>
    <w:rPr>
      <w:rFonts w:ascii="Liberation Sans" w:hAnsi="Liberation Sans" w:cs="Tahoma"/>
    </w:rPr>
  </w:style>
  <w:style w:type="paragraph" w:customStyle="1" w:styleId="Rpertoire">
    <w:name w:val="Répertoire"/>
    <w:basedOn w:val="Normal"/>
    <w:rsid w:val="00E00259"/>
    <w:pPr>
      <w:suppressLineNumbers/>
    </w:pPr>
    <w:rPr>
      <w:rFonts w:cs="Tahoma"/>
    </w:rPr>
  </w:style>
  <w:style w:type="paragraph" w:customStyle="1" w:styleId="Corpsdetexte21">
    <w:name w:val="Corps de texte 21"/>
    <w:basedOn w:val="Normal"/>
    <w:rsid w:val="00E00259"/>
    <w:pPr>
      <w:jc w:val="both"/>
    </w:pPr>
    <w:rPr>
      <w:sz w:val="22"/>
      <w:szCs w:val="20"/>
    </w:rPr>
  </w:style>
  <w:style w:type="paragraph" w:customStyle="1" w:styleId="Corpsdetexte31">
    <w:name w:val="Corps de texte 31"/>
    <w:basedOn w:val="Normal"/>
    <w:rsid w:val="00E00259"/>
    <w:rPr>
      <w:b/>
      <w:sz w:val="22"/>
      <w:szCs w:val="20"/>
    </w:rPr>
  </w:style>
  <w:style w:type="paragraph" w:styleId="NormalWeb">
    <w:name w:val="Normal (Web)"/>
    <w:basedOn w:val="Normal"/>
    <w:rsid w:val="00E00259"/>
    <w:pPr>
      <w:spacing w:before="280" w:after="280"/>
    </w:pPr>
    <w:rPr>
      <w:rFonts w:ascii="Arial Unicode MS" w:hAnsi="Arial Unicode MS" w:cs="Arial Unicode MS"/>
    </w:rPr>
  </w:style>
  <w:style w:type="paragraph" w:styleId="Retraitcorpsdetexte">
    <w:name w:val="Body Text Indent"/>
    <w:basedOn w:val="Normal"/>
    <w:rsid w:val="00E00259"/>
    <w:pPr>
      <w:ind w:left="709"/>
      <w:jc w:val="both"/>
    </w:pPr>
    <w:rPr>
      <w:sz w:val="22"/>
      <w:szCs w:val="20"/>
    </w:rPr>
  </w:style>
  <w:style w:type="paragraph" w:customStyle="1" w:styleId="Retraitcorpsdetexte31">
    <w:name w:val="Retrait corps de texte 31"/>
    <w:basedOn w:val="Normal"/>
    <w:rsid w:val="00E00259"/>
    <w:pPr>
      <w:ind w:left="360"/>
    </w:pPr>
    <w:rPr>
      <w:rFonts w:ascii="Comic Sans MS" w:hAnsi="Comic Sans MS" w:cs="Comic Sans MS"/>
      <w:bCs/>
    </w:rPr>
  </w:style>
  <w:style w:type="paragraph" w:styleId="Notedebasdepage">
    <w:name w:val="footnote text"/>
    <w:basedOn w:val="Normal"/>
    <w:rsid w:val="00E00259"/>
    <w:pPr>
      <w:suppressLineNumbers/>
      <w:ind w:left="283" w:hanging="283"/>
    </w:pPr>
    <w:rPr>
      <w:sz w:val="20"/>
      <w:szCs w:val="20"/>
    </w:rPr>
  </w:style>
  <w:style w:type="paragraph" w:customStyle="1" w:styleId="Contenudetableau">
    <w:name w:val="Contenu de tableau"/>
    <w:basedOn w:val="Normal"/>
    <w:rsid w:val="00E00259"/>
    <w:pPr>
      <w:suppressLineNumbers/>
    </w:pPr>
  </w:style>
  <w:style w:type="paragraph" w:customStyle="1" w:styleId="Titredetableau">
    <w:name w:val="Titre de tableau"/>
    <w:basedOn w:val="Contenudetableau"/>
    <w:rsid w:val="00E00259"/>
    <w:pPr>
      <w:jc w:val="center"/>
    </w:pPr>
    <w:rPr>
      <w:b/>
      <w:bCs/>
    </w:rPr>
  </w:style>
  <w:style w:type="paragraph" w:customStyle="1" w:styleId="Contenuducadre">
    <w:name w:val="Contenu du cadre"/>
    <w:basedOn w:val="Corpsdetexte"/>
    <w:rsid w:val="00E00259"/>
  </w:style>
  <w:style w:type="paragraph" w:customStyle="1" w:styleId="Contenudecadre">
    <w:name w:val="Contenu de cadre"/>
    <w:basedOn w:val="Normal"/>
    <w:rsid w:val="00E00259"/>
  </w:style>
  <w:style w:type="paragraph" w:styleId="Paragraphedeliste">
    <w:name w:val="List Paragraph"/>
    <w:basedOn w:val="Normal"/>
    <w:uiPriority w:val="72"/>
    <w:qFormat/>
    <w:rsid w:val="00351FAB"/>
    <w:pPr>
      <w:ind w:left="720"/>
      <w:contextualSpacing/>
    </w:pPr>
  </w:style>
  <w:style w:type="character" w:customStyle="1" w:styleId="Titre2Car">
    <w:name w:val="Titre 2 Car"/>
    <w:basedOn w:val="Policepardfaut"/>
    <w:link w:val="Titre2"/>
    <w:uiPriority w:val="9"/>
    <w:semiHidden/>
    <w:rsid w:val="00BD759B"/>
    <w:rPr>
      <w:rFonts w:asciiTheme="majorHAnsi" w:eastAsiaTheme="majorEastAsia" w:hAnsiTheme="majorHAnsi" w:cstheme="majorBidi"/>
      <w:color w:val="365F91" w:themeColor="accent1" w:themeShade="BF"/>
      <w:kern w:val="1"/>
      <w:sz w:val="26"/>
      <w:szCs w:val="26"/>
    </w:rPr>
  </w:style>
  <w:style w:type="paragraph" w:styleId="Textedebulles">
    <w:name w:val="Balloon Text"/>
    <w:basedOn w:val="Normal"/>
    <w:link w:val="TextedebullesCar"/>
    <w:uiPriority w:val="99"/>
    <w:semiHidden/>
    <w:unhideWhenUsed/>
    <w:rsid w:val="00FA038E"/>
    <w:rPr>
      <w:rFonts w:ascii="Tahoma" w:hAnsi="Tahoma" w:cs="Tahoma"/>
      <w:sz w:val="16"/>
      <w:szCs w:val="16"/>
    </w:rPr>
  </w:style>
  <w:style w:type="character" w:customStyle="1" w:styleId="TextedebullesCar">
    <w:name w:val="Texte de bulles Car"/>
    <w:basedOn w:val="Policepardfaut"/>
    <w:link w:val="Textedebulles"/>
    <w:uiPriority w:val="99"/>
    <w:semiHidden/>
    <w:rsid w:val="00FA038E"/>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75551553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ierre.berthomieu@supagro.inra" TargetMode="External"/><Relationship Id="rId18" Type="http://schemas.openxmlformats.org/officeDocument/2006/relationships/hyperlink" Target="mailto:gregoire.thomas@agriculture.gouv.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francoise.nau@agrocampus-ouest.fr" TargetMode="External"/><Relationship Id="rId17" Type="http://schemas.openxmlformats.org/officeDocument/2006/relationships/hyperlink" Target="mailto:lucie.sirieix@supagro.inra.fr" TargetMode="External"/><Relationship Id="rId2" Type="http://schemas.openxmlformats.org/officeDocument/2006/relationships/numbering" Target="numbering.xml"/><Relationship Id="rId16" Type="http://schemas.openxmlformats.org/officeDocument/2006/relationships/hyperlink" Target="mailto:jean-luc.cadore@vetagro-sup.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lain.lebail@oniris-nantes.fr" TargetMode="External"/><Relationship Id="rId5" Type="http://schemas.openxmlformats.org/officeDocument/2006/relationships/webSettings" Target="webSettings.xml"/><Relationship Id="rId15" Type="http://schemas.openxmlformats.org/officeDocument/2006/relationships/hyperlink" Target="mailto:m.delverdier@envt.fr" TargetMode="External"/><Relationship Id="rId10" Type="http://schemas.openxmlformats.org/officeDocument/2006/relationships/hyperlink" Target="mailto:nathalie.frascaria-lacoste@agroparistech.fr" TargetMode="External"/><Relationship Id="rId19" Type="http://schemas.openxmlformats.org/officeDocument/2006/relationships/hyperlink" Target="mailto:jean-pierre.cotard@agriculture.gouv.fr" TargetMode="External"/><Relationship Id="rId4" Type="http://schemas.openxmlformats.org/officeDocument/2006/relationships/settings" Target="settings.xml"/><Relationship Id="rId9" Type="http://schemas.openxmlformats.org/officeDocument/2006/relationships/hyperlink" Target="mailto:jean-claude.desfontis@oniris-nantes.fr" TargetMode="External"/><Relationship Id="rId14" Type="http://schemas.openxmlformats.org/officeDocument/2006/relationships/hyperlink" Target="mailto:x.berthelot@env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F52DE-63E9-4418-AF9E-E4507C4B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5302</Words>
  <Characters>31253</Characters>
  <Application>Microsoft Office Word</Application>
  <DocSecurity>4</DocSecurity>
  <Lines>260</Lines>
  <Paragraphs>72</Paragraphs>
  <ScaleCrop>false</ScaleCrop>
  <HeadingPairs>
    <vt:vector size="6" baseType="variant">
      <vt:variant>
        <vt:lpstr>Titre</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GUIDE DU CANDIDAT</vt:lpstr>
      <vt:lpstr>        Section 1 : Biochimie - Biologie moléculaire et cellulaire</vt:lpstr>
      <vt:lpstr>        </vt:lpstr>
      <vt:lpstr>        Section 2 : Milieu  - Organismes - Populations</vt:lpstr>
      <vt:lpstr>        </vt:lpstr>
      <vt:lpstr>        Section 3 : Mathématiques – Physique – Mécanisation – Génie rural et industriel</vt:lpstr>
      <vt:lpstr>        </vt:lpstr>
      <vt:lpstr>        Section 4 : Chimie – Technologie – Sciences des aliments</vt:lpstr>
      <vt:lpstr>        </vt:lpstr>
      <vt:lpstr>        Section 5 : Production végétale</vt:lpstr>
      <vt:lpstr>        Section 6 : Production animale</vt:lpstr>
      <vt:lpstr>        Section 7 : Pathologie générale animale</vt:lpstr>
      <vt:lpstr>        Section 8 : Pathologie clinique animale</vt:lpstr>
      <vt:lpstr>        Section 9 : Sciences économiques, sociales et humaines</vt:lpstr>
    </vt:vector>
  </TitlesOfParts>
  <Company>Hewlett-Packard Company</Company>
  <LinksUpToDate>false</LinksUpToDate>
  <CharactersWithSpaces>36483</CharactersWithSpaces>
  <SharedDoc>false</SharedDoc>
  <HyperlinkBase/>
  <HLinks>
    <vt:vector size="66" baseType="variant">
      <vt:variant>
        <vt:i4>3342368</vt:i4>
      </vt:variant>
      <vt:variant>
        <vt:i4>3</vt:i4>
      </vt:variant>
      <vt:variant>
        <vt:i4>0</vt:i4>
      </vt:variant>
      <vt:variant>
        <vt:i4>5</vt:i4>
      </vt:variant>
      <vt:variant>
        <vt:lpwstr>mailto:jean-pierre.cotard@agriculture.gouv.fr</vt:lpwstr>
      </vt:variant>
      <vt:variant>
        <vt:lpwstr/>
      </vt:variant>
      <vt:variant>
        <vt:i4>6750277</vt:i4>
      </vt:variant>
      <vt:variant>
        <vt:i4>0</vt:i4>
      </vt:variant>
      <vt:variant>
        <vt:i4>0</vt:i4>
      </vt:variant>
      <vt:variant>
        <vt:i4>5</vt:i4>
      </vt:variant>
      <vt:variant>
        <vt:lpwstr>mailto:gregoire.thomas@agriculture.gouv.fr</vt:lpwstr>
      </vt:variant>
      <vt:variant>
        <vt:lpwstr/>
      </vt:variant>
      <vt:variant>
        <vt:i4>5767280</vt:i4>
      </vt:variant>
      <vt:variant>
        <vt:i4>24</vt:i4>
      </vt:variant>
      <vt:variant>
        <vt:i4>0</vt:i4>
      </vt:variant>
      <vt:variant>
        <vt:i4>5</vt:i4>
      </vt:variant>
      <vt:variant>
        <vt:lpwstr>mailto:lucie.sirieix@supagro.inra.fr</vt:lpwstr>
      </vt:variant>
      <vt:variant>
        <vt:lpwstr/>
      </vt:variant>
      <vt:variant>
        <vt:i4>1769481</vt:i4>
      </vt:variant>
      <vt:variant>
        <vt:i4>21</vt:i4>
      </vt:variant>
      <vt:variant>
        <vt:i4>0</vt:i4>
      </vt:variant>
      <vt:variant>
        <vt:i4>5</vt:i4>
      </vt:variant>
      <vt:variant>
        <vt:lpwstr>mailto:jean-luc.cadore@vetagro-sup.fr</vt:lpwstr>
      </vt:variant>
      <vt:variant>
        <vt:lpwstr/>
      </vt:variant>
      <vt:variant>
        <vt:i4>6226001</vt:i4>
      </vt:variant>
      <vt:variant>
        <vt:i4>18</vt:i4>
      </vt:variant>
      <vt:variant>
        <vt:i4>0</vt:i4>
      </vt:variant>
      <vt:variant>
        <vt:i4>5</vt:i4>
      </vt:variant>
      <vt:variant>
        <vt:lpwstr>mailto:m.delverdier@envt.fr</vt:lpwstr>
      </vt:variant>
      <vt:variant>
        <vt:lpwstr/>
      </vt:variant>
      <vt:variant>
        <vt:i4>3473475</vt:i4>
      </vt:variant>
      <vt:variant>
        <vt:i4>15</vt:i4>
      </vt:variant>
      <vt:variant>
        <vt:i4>0</vt:i4>
      </vt:variant>
      <vt:variant>
        <vt:i4>5</vt:i4>
      </vt:variant>
      <vt:variant>
        <vt:lpwstr>mailto:x.berthelot@envt.fr</vt:lpwstr>
      </vt:variant>
      <vt:variant>
        <vt:lpwstr/>
      </vt:variant>
      <vt:variant>
        <vt:i4>5832771</vt:i4>
      </vt:variant>
      <vt:variant>
        <vt:i4>12</vt:i4>
      </vt:variant>
      <vt:variant>
        <vt:i4>0</vt:i4>
      </vt:variant>
      <vt:variant>
        <vt:i4>5</vt:i4>
      </vt:variant>
      <vt:variant>
        <vt:lpwstr>mailto:pierre.berthomieu@supagro.inra</vt:lpwstr>
      </vt:variant>
      <vt:variant>
        <vt:lpwstr/>
      </vt:variant>
      <vt:variant>
        <vt:i4>917559</vt:i4>
      </vt:variant>
      <vt:variant>
        <vt:i4>9</vt:i4>
      </vt:variant>
      <vt:variant>
        <vt:i4>0</vt:i4>
      </vt:variant>
      <vt:variant>
        <vt:i4>5</vt:i4>
      </vt:variant>
      <vt:variant>
        <vt:lpwstr>mailto:francoise.nau@agrocampus-ouest.fr</vt:lpwstr>
      </vt:variant>
      <vt:variant>
        <vt:lpwstr/>
      </vt:variant>
      <vt:variant>
        <vt:i4>8192075</vt:i4>
      </vt:variant>
      <vt:variant>
        <vt:i4>6</vt:i4>
      </vt:variant>
      <vt:variant>
        <vt:i4>0</vt:i4>
      </vt:variant>
      <vt:variant>
        <vt:i4>5</vt:i4>
      </vt:variant>
      <vt:variant>
        <vt:lpwstr>mailto:alain.lebail@oniris-nantes.fr</vt:lpwstr>
      </vt:variant>
      <vt:variant>
        <vt:lpwstr/>
      </vt:variant>
      <vt:variant>
        <vt:i4>720941</vt:i4>
      </vt:variant>
      <vt:variant>
        <vt:i4>3</vt:i4>
      </vt:variant>
      <vt:variant>
        <vt:i4>0</vt:i4>
      </vt:variant>
      <vt:variant>
        <vt:i4>5</vt:i4>
      </vt:variant>
      <vt:variant>
        <vt:lpwstr>mailto:nathalie.frascaria-lacoste@agroparistech.fr</vt:lpwstr>
      </vt:variant>
      <vt:variant>
        <vt:lpwstr/>
      </vt:variant>
      <vt:variant>
        <vt:i4>327707</vt:i4>
      </vt:variant>
      <vt:variant>
        <vt:i4>0</vt:i4>
      </vt:variant>
      <vt:variant>
        <vt:i4>0</vt:i4>
      </vt:variant>
      <vt:variant>
        <vt:i4>5</vt:i4>
      </vt:variant>
      <vt:variant>
        <vt:lpwstr>mailto:jean-claude.desfontis@oniris-nantes.fr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NathalieJ</dc:creator>
  <cp:lastModifiedBy>Arlette</cp:lastModifiedBy>
  <cp:revision>2</cp:revision>
  <cp:lastPrinted>2013-12-24T14:00:00Z</cp:lastPrinted>
  <dcterms:created xsi:type="dcterms:W3CDTF">2018-03-08T07:17:00Z</dcterms:created>
  <dcterms:modified xsi:type="dcterms:W3CDTF">2018-03-08T07:17:00Z</dcterms:modified>
</cp:coreProperties>
</file>